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ED871" w14:textId="4BBAA6CD" w:rsidR="004D511D" w:rsidRDefault="009C7F98" w:rsidP="005163B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Ida </w:t>
      </w:r>
      <w:r w:rsidR="001058CB">
        <w:rPr>
          <w:rFonts w:ascii="Arial" w:hAnsi="Arial" w:cs="Arial"/>
          <w:sz w:val="24"/>
          <w:szCs w:val="24"/>
        </w:rPr>
        <w:t xml:space="preserve">A. </w:t>
      </w:r>
      <w:r>
        <w:rPr>
          <w:rFonts w:ascii="Arial" w:hAnsi="Arial" w:cs="Arial"/>
          <w:sz w:val="24"/>
          <w:szCs w:val="24"/>
        </w:rPr>
        <w:t>Clair</w:t>
      </w:r>
      <w:r w:rsidR="000E2508">
        <w:rPr>
          <w:rFonts w:ascii="Arial" w:hAnsi="Arial" w:cs="Arial"/>
          <w:sz w:val="24"/>
          <w:szCs w:val="24"/>
        </w:rPr>
        <w:t xml:space="preserve"> was </w:t>
      </w:r>
      <w:r w:rsidR="000605E9">
        <w:rPr>
          <w:rFonts w:ascii="Arial" w:hAnsi="Arial" w:cs="Arial"/>
          <w:sz w:val="24"/>
          <w:szCs w:val="24"/>
        </w:rPr>
        <w:t>appointed</w:t>
      </w:r>
      <w:r w:rsidR="000E2508">
        <w:rPr>
          <w:rFonts w:ascii="Arial" w:hAnsi="Arial" w:cs="Arial"/>
          <w:sz w:val="24"/>
          <w:szCs w:val="24"/>
        </w:rPr>
        <w:t xml:space="preserve"> as the first female State Architect in April 2021.</w:t>
      </w:r>
      <w:r w:rsidR="00234D3A">
        <w:rPr>
          <w:rFonts w:ascii="Arial" w:hAnsi="Arial" w:cs="Arial"/>
          <w:sz w:val="24"/>
          <w:szCs w:val="24"/>
        </w:rPr>
        <w:t xml:space="preserve"> </w:t>
      </w:r>
      <w:r w:rsidR="000E0E7A">
        <w:rPr>
          <w:rFonts w:ascii="Arial" w:hAnsi="Arial" w:cs="Arial"/>
          <w:sz w:val="24"/>
          <w:szCs w:val="24"/>
        </w:rPr>
        <w:t xml:space="preserve">Ida </w:t>
      </w:r>
      <w:r w:rsidR="00B14DF7">
        <w:rPr>
          <w:rFonts w:ascii="Arial" w:hAnsi="Arial" w:cs="Arial"/>
          <w:sz w:val="24"/>
          <w:szCs w:val="24"/>
        </w:rPr>
        <w:t xml:space="preserve">leads four regional offices and a headquarters office in providing design and construction </w:t>
      </w:r>
      <w:r w:rsidR="000E0E7A">
        <w:rPr>
          <w:rFonts w:ascii="Arial" w:hAnsi="Arial" w:cs="Arial"/>
          <w:sz w:val="24"/>
          <w:szCs w:val="24"/>
        </w:rPr>
        <w:t xml:space="preserve">oversight </w:t>
      </w:r>
      <w:r w:rsidR="00B14DF7">
        <w:rPr>
          <w:rFonts w:ascii="Arial" w:hAnsi="Arial" w:cs="Arial"/>
          <w:sz w:val="24"/>
          <w:szCs w:val="24"/>
        </w:rPr>
        <w:t>of public K</w:t>
      </w:r>
      <w:r w:rsidR="003A18EA">
        <w:rPr>
          <w:rFonts w:ascii="Arial" w:hAnsi="Arial" w:cs="Arial"/>
          <w:sz w:val="24"/>
          <w:szCs w:val="24"/>
        </w:rPr>
        <w:t>–</w:t>
      </w:r>
      <w:r w:rsidR="00B14DF7">
        <w:rPr>
          <w:rFonts w:ascii="Arial" w:hAnsi="Arial" w:cs="Arial"/>
          <w:sz w:val="24"/>
          <w:szCs w:val="24"/>
        </w:rPr>
        <w:t>12 schools, community colleges, and various other state-owned and leased facilities</w:t>
      </w:r>
      <w:r w:rsidR="000605E9">
        <w:rPr>
          <w:rFonts w:ascii="Arial" w:hAnsi="Arial" w:cs="Arial"/>
          <w:sz w:val="24"/>
          <w:szCs w:val="24"/>
        </w:rPr>
        <w:t>, and in rulemaking development for accessibility for California’s public accommodations, public buildings, commercial buildings and public housing.</w:t>
      </w:r>
    </w:p>
    <w:p w14:paraId="186268AE" w14:textId="5E1B0922" w:rsidR="003916FA" w:rsidRDefault="000605E9" w:rsidP="005163B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Prior to</w:t>
      </w:r>
      <w:r w:rsidR="00154096">
        <w:rPr>
          <w:rFonts w:ascii="Arial" w:hAnsi="Arial" w:cs="Arial"/>
          <w:sz w:val="24"/>
          <w:szCs w:val="24"/>
        </w:rPr>
        <w:t xml:space="preserve"> taking up the mantle as State Architect</w:t>
      </w:r>
      <w:r w:rsidR="00C447C9">
        <w:rPr>
          <w:rFonts w:ascii="Arial" w:hAnsi="Arial" w:cs="Arial"/>
          <w:sz w:val="24"/>
          <w:szCs w:val="24"/>
        </w:rPr>
        <w:t xml:space="preserve">, </w:t>
      </w:r>
      <w:r w:rsidR="000E0E7A">
        <w:rPr>
          <w:rFonts w:ascii="Arial" w:hAnsi="Arial" w:cs="Arial"/>
          <w:sz w:val="24"/>
          <w:szCs w:val="24"/>
        </w:rPr>
        <w:t>Ida</w:t>
      </w:r>
      <w:r w:rsidR="003916FA">
        <w:rPr>
          <w:rFonts w:ascii="Arial" w:hAnsi="Arial" w:cs="Arial"/>
          <w:sz w:val="24"/>
          <w:szCs w:val="24"/>
        </w:rPr>
        <w:t xml:space="preserve"> </w:t>
      </w:r>
      <w:r w:rsidR="00C447C9">
        <w:rPr>
          <w:rFonts w:ascii="Arial" w:hAnsi="Arial" w:cs="Arial"/>
          <w:sz w:val="24"/>
          <w:szCs w:val="24"/>
        </w:rPr>
        <w:t>was</w:t>
      </w:r>
      <w:r w:rsidR="000E0E7A">
        <w:rPr>
          <w:rFonts w:ascii="Arial" w:hAnsi="Arial" w:cs="Arial"/>
          <w:sz w:val="24"/>
          <w:szCs w:val="24"/>
        </w:rPr>
        <w:t xml:space="preserve"> the</w:t>
      </w:r>
      <w:r w:rsidR="003916FA">
        <w:rPr>
          <w:rFonts w:ascii="Arial" w:hAnsi="Arial" w:cs="Arial"/>
          <w:sz w:val="24"/>
          <w:szCs w:val="24"/>
        </w:rPr>
        <w:t xml:space="preserve"> </w:t>
      </w:r>
      <w:r w:rsidR="005163BA" w:rsidRPr="005163BA">
        <w:rPr>
          <w:rFonts w:ascii="Arial" w:hAnsi="Arial" w:cs="Arial"/>
          <w:sz w:val="24"/>
          <w:szCs w:val="24"/>
        </w:rPr>
        <w:t>Principal Architect</w:t>
      </w:r>
      <w:r w:rsidR="00A5507B">
        <w:rPr>
          <w:rFonts w:ascii="Arial" w:hAnsi="Arial" w:cs="Arial"/>
          <w:sz w:val="24"/>
          <w:szCs w:val="24"/>
        </w:rPr>
        <w:t xml:space="preserve"> </w:t>
      </w:r>
      <w:r w:rsidR="003916FA">
        <w:rPr>
          <w:rFonts w:ascii="Arial" w:hAnsi="Arial" w:cs="Arial"/>
          <w:sz w:val="24"/>
          <w:szCs w:val="24"/>
        </w:rPr>
        <w:t>where she manage</w:t>
      </w:r>
      <w:r w:rsidR="00C447C9">
        <w:rPr>
          <w:rFonts w:ascii="Arial" w:hAnsi="Arial" w:cs="Arial"/>
          <w:sz w:val="24"/>
          <w:szCs w:val="24"/>
        </w:rPr>
        <w:t>d</w:t>
      </w:r>
      <w:r w:rsidR="005163BA" w:rsidRPr="005163BA">
        <w:rPr>
          <w:rFonts w:ascii="Arial" w:hAnsi="Arial" w:cs="Arial"/>
          <w:sz w:val="24"/>
          <w:szCs w:val="24"/>
        </w:rPr>
        <w:t xml:space="preserve"> the accessibility, sustainability, and fire &amp; life safety programs for public K</w:t>
      </w:r>
      <w:r w:rsidR="00717FF3">
        <w:rPr>
          <w:rFonts w:ascii="Arial" w:hAnsi="Arial" w:cs="Arial"/>
          <w:sz w:val="24"/>
          <w:szCs w:val="24"/>
        </w:rPr>
        <w:t>–</w:t>
      </w:r>
      <w:r w:rsidR="005163BA" w:rsidRPr="005163BA">
        <w:rPr>
          <w:rFonts w:ascii="Arial" w:hAnsi="Arial" w:cs="Arial"/>
          <w:sz w:val="24"/>
          <w:szCs w:val="24"/>
        </w:rPr>
        <w:t xml:space="preserve">12 schools and community colleges, </w:t>
      </w:r>
      <w:r w:rsidR="003916FA">
        <w:rPr>
          <w:rFonts w:ascii="Arial" w:hAnsi="Arial" w:cs="Arial"/>
          <w:sz w:val="24"/>
          <w:szCs w:val="24"/>
        </w:rPr>
        <w:t>direct</w:t>
      </w:r>
      <w:r w:rsidR="00C447C9">
        <w:rPr>
          <w:rFonts w:ascii="Arial" w:hAnsi="Arial" w:cs="Arial"/>
          <w:sz w:val="24"/>
          <w:szCs w:val="24"/>
        </w:rPr>
        <w:t>ed</w:t>
      </w:r>
      <w:r w:rsidR="003916F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163BA">
        <w:rPr>
          <w:rFonts w:ascii="Arial" w:hAnsi="Arial" w:cs="Arial"/>
          <w:sz w:val="24"/>
          <w:szCs w:val="24"/>
        </w:rPr>
        <w:t>CALGreen</w:t>
      </w:r>
      <w:proofErr w:type="spellEnd"/>
      <w:r w:rsidR="005163BA">
        <w:rPr>
          <w:rFonts w:ascii="Arial" w:hAnsi="Arial" w:cs="Arial"/>
          <w:sz w:val="24"/>
          <w:szCs w:val="24"/>
        </w:rPr>
        <w:t xml:space="preserve"> </w:t>
      </w:r>
      <w:r w:rsidR="00B14DF7">
        <w:rPr>
          <w:rFonts w:ascii="Arial" w:hAnsi="Arial" w:cs="Arial"/>
          <w:sz w:val="24"/>
          <w:szCs w:val="24"/>
        </w:rPr>
        <w:t>regulatory development applicable to school facilities, direct</w:t>
      </w:r>
      <w:r w:rsidR="00C447C9">
        <w:rPr>
          <w:rFonts w:ascii="Arial" w:hAnsi="Arial" w:cs="Arial"/>
          <w:sz w:val="24"/>
          <w:szCs w:val="24"/>
        </w:rPr>
        <w:t>ed</w:t>
      </w:r>
      <w:r w:rsidR="00B14DF7">
        <w:rPr>
          <w:rFonts w:ascii="Arial" w:hAnsi="Arial" w:cs="Arial"/>
          <w:sz w:val="24"/>
          <w:szCs w:val="24"/>
        </w:rPr>
        <w:t xml:space="preserve"> </w:t>
      </w:r>
      <w:r w:rsidR="003916FA">
        <w:rPr>
          <w:rFonts w:ascii="Arial" w:hAnsi="Arial" w:cs="Arial"/>
          <w:sz w:val="24"/>
          <w:szCs w:val="24"/>
        </w:rPr>
        <w:t>Access Code regulatory development</w:t>
      </w:r>
      <w:r w:rsidR="00B14DF7">
        <w:rPr>
          <w:rFonts w:ascii="Arial" w:hAnsi="Arial" w:cs="Arial"/>
          <w:sz w:val="24"/>
          <w:szCs w:val="24"/>
        </w:rPr>
        <w:t xml:space="preserve"> for the State of California</w:t>
      </w:r>
      <w:r w:rsidR="003916FA">
        <w:rPr>
          <w:rFonts w:ascii="Arial" w:hAnsi="Arial" w:cs="Arial"/>
          <w:sz w:val="24"/>
          <w:szCs w:val="24"/>
        </w:rPr>
        <w:t>, and administer</w:t>
      </w:r>
      <w:r w:rsidR="00C447C9">
        <w:rPr>
          <w:rFonts w:ascii="Arial" w:hAnsi="Arial" w:cs="Arial"/>
          <w:sz w:val="24"/>
          <w:szCs w:val="24"/>
        </w:rPr>
        <w:t>ed</w:t>
      </w:r>
      <w:r w:rsidR="003916FA">
        <w:rPr>
          <w:rFonts w:ascii="Arial" w:hAnsi="Arial" w:cs="Arial"/>
          <w:sz w:val="24"/>
          <w:szCs w:val="24"/>
        </w:rPr>
        <w:t xml:space="preserve"> the Certified Access Specialist (CASp) Program. </w:t>
      </w:r>
      <w:r w:rsidR="000E0E7A">
        <w:rPr>
          <w:rFonts w:ascii="Arial" w:hAnsi="Arial" w:cs="Arial"/>
          <w:sz w:val="24"/>
          <w:szCs w:val="24"/>
        </w:rPr>
        <w:t>From 2013</w:t>
      </w:r>
      <w:r w:rsidR="003D4CA0">
        <w:rPr>
          <w:rFonts w:ascii="Arial" w:hAnsi="Arial" w:cs="Arial"/>
          <w:sz w:val="24"/>
          <w:szCs w:val="24"/>
        </w:rPr>
        <w:t>–</w:t>
      </w:r>
      <w:r w:rsidR="000E0E7A">
        <w:rPr>
          <w:rFonts w:ascii="Arial" w:hAnsi="Arial" w:cs="Arial"/>
          <w:sz w:val="24"/>
          <w:szCs w:val="24"/>
        </w:rPr>
        <w:t xml:space="preserve">2016 Ida served as DSA’s first technical administrator of the </w:t>
      </w:r>
      <w:r w:rsidR="003916FA">
        <w:rPr>
          <w:rFonts w:ascii="Arial" w:hAnsi="Arial" w:cs="Arial"/>
          <w:sz w:val="24"/>
          <w:szCs w:val="24"/>
        </w:rPr>
        <w:t>CASp Program</w:t>
      </w:r>
      <w:r w:rsidR="00CA156D">
        <w:rPr>
          <w:rFonts w:ascii="Arial" w:hAnsi="Arial" w:cs="Arial"/>
          <w:sz w:val="24"/>
          <w:szCs w:val="24"/>
        </w:rPr>
        <w:t xml:space="preserve"> where she established the Program’s professional practice standards</w:t>
      </w:r>
      <w:r>
        <w:rPr>
          <w:rFonts w:ascii="Arial" w:hAnsi="Arial" w:cs="Arial"/>
          <w:sz w:val="24"/>
          <w:szCs w:val="24"/>
        </w:rPr>
        <w:t>, i</w:t>
      </w:r>
      <w:r w:rsidR="000E0E7A">
        <w:rPr>
          <w:rFonts w:ascii="Arial" w:hAnsi="Arial" w:cs="Arial"/>
          <w:sz w:val="24"/>
          <w:szCs w:val="24"/>
        </w:rPr>
        <w:t>mproved regulatory standards</w:t>
      </w:r>
      <w:r w:rsidR="009C7F98">
        <w:rPr>
          <w:rFonts w:ascii="Arial" w:hAnsi="Arial" w:cs="Arial"/>
          <w:sz w:val="24"/>
          <w:szCs w:val="24"/>
        </w:rPr>
        <w:t xml:space="preserve"> and provided</w:t>
      </w:r>
      <w:r w:rsidR="00CA156D">
        <w:rPr>
          <w:rFonts w:ascii="Arial" w:hAnsi="Arial" w:cs="Arial"/>
          <w:sz w:val="24"/>
          <w:szCs w:val="24"/>
        </w:rPr>
        <w:t xml:space="preserve"> examination </w:t>
      </w:r>
      <w:r w:rsidR="000E0E7A">
        <w:rPr>
          <w:rFonts w:ascii="Arial" w:hAnsi="Arial" w:cs="Arial"/>
          <w:sz w:val="24"/>
          <w:szCs w:val="24"/>
        </w:rPr>
        <w:t xml:space="preserve">development </w:t>
      </w:r>
      <w:r w:rsidR="00CA156D">
        <w:rPr>
          <w:rFonts w:ascii="Arial" w:hAnsi="Arial" w:cs="Arial"/>
          <w:sz w:val="24"/>
          <w:szCs w:val="24"/>
        </w:rPr>
        <w:t>and training.</w:t>
      </w:r>
    </w:p>
    <w:p w14:paraId="125697FB" w14:textId="51E0B549" w:rsidR="00CA156D" w:rsidRDefault="00A5507B" w:rsidP="005163BA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Ida has twenty-six years’ experience in private architectural practice </w:t>
      </w:r>
      <w:r w:rsidR="00CA156D">
        <w:rPr>
          <w:rFonts w:ascii="Arial" w:hAnsi="Arial" w:cs="Arial"/>
          <w:sz w:val="24"/>
          <w:szCs w:val="24"/>
          <w:shd w:val="clear" w:color="auto" w:fill="FFFFFF"/>
        </w:rPr>
        <w:t xml:space="preserve">where she specialized in </w:t>
      </w:r>
      <w:r w:rsidR="009C7F98">
        <w:rPr>
          <w:rFonts w:ascii="Arial" w:hAnsi="Arial" w:cs="Arial"/>
          <w:sz w:val="24"/>
          <w:szCs w:val="24"/>
          <w:shd w:val="clear" w:color="auto" w:fill="FFFFFF"/>
        </w:rPr>
        <w:t xml:space="preserve">the design and construction of </w:t>
      </w:r>
      <w:r w:rsidR="00CA156D">
        <w:rPr>
          <w:rFonts w:ascii="Arial" w:hAnsi="Arial" w:cs="Arial"/>
          <w:sz w:val="24"/>
          <w:szCs w:val="24"/>
          <w:shd w:val="clear" w:color="auto" w:fill="FFFFFF"/>
        </w:rPr>
        <w:t>affordable and sustainable multifamily residential facilitie</w:t>
      </w:r>
      <w:r w:rsidR="000605E9">
        <w:rPr>
          <w:rFonts w:ascii="Arial" w:hAnsi="Arial" w:cs="Arial"/>
          <w:sz w:val="24"/>
          <w:szCs w:val="24"/>
          <w:shd w:val="clear" w:color="auto" w:fill="FFFFFF"/>
        </w:rPr>
        <w:t>s</w:t>
      </w:r>
      <w:r w:rsidR="00CA156D">
        <w:rPr>
          <w:rFonts w:ascii="Arial" w:hAnsi="Arial" w:cs="Arial"/>
          <w:sz w:val="24"/>
          <w:szCs w:val="24"/>
          <w:shd w:val="clear" w:color="auto" w:fill="FFFFFF"/>
        </w:rPr>
        <w:t xml:space="preserve"> and provided accessibility compliance surve</w:t>
      </w:r>
      <w:r w:rsidR="009C7F98">
        <w:rPr>
          <w:rFonts w:ascii="Arial" w:hAnsi="Arial" w:cs="Arial"/>
          <w:sz w:val="24"/>
          <w:szCs w:val="24"/>
          <w:shd w:val="clear" w:color="auto" w:fill="FFFFFF"/>
        </w:rPr>
        <w:t>ys and third-party accessibility plan reviews for a major health care provider.</w:t>
      </w:r>
      <w:r w:rsidR="00CA156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9C7F98">
        <w:rPr>
          <w:rFonts w:ascii="Arial" w:hAnsi="Arial" w:cs="Arial"/>
          <w:sz w:val="24"/>
          <w:szCs w:val="24"/>
          <w:shd w:val="clear" w:color="auto" w:fill="FFFFFF"/>
        </w:rPr>
        <w:t>A</w:t>
      </w:r>
      <w:r w:rsidR="00CA156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C447C9">
        <w:rPr>
          <w:rFonts w:ascii="Arial" w:hAnsi="Arial" w:cs="Arial"/>
          <w:sz w:val="24"/>
          <w:szCs w:val="24"/>
          <w:shd w:val="clear" w:color="auto" w:fill="FFFFFF"/>
        </w:rPr>
        <w:t>CASp</w:t>
      </w:r>
      <w:proofErr w:type="spellEnd"/>
      <w:r w:rsidR="00CA156D">
        <w:rPr>
          <w:rFonts w:ascii="Arial" w:hAnsi="Arial" w:cs="Arial"/>
          <w:sz w:val="24"/>
          <w:szCs w:val="24"/>
          <w:shd w:val="clear" w:color="auto" w:fill="FFFFFF"/>
        </w:rPr>
        <w:t xml:space="preserve">, Ida was </w:t>
      </w:r>
      <w:r w:rsidR="00107D15">
        <w:rPr>
          <w:rFonts w:ascii="Arial" w:hAnsi="Arial" w:cs="Arial"/>
          <w:sz w:val="24"/>
          <w:szCs w:val="24"/>
          <w:shd w:val="clear" w:color="auto" w:fill="FFFFFF"/>
        </w:rPr>
        <w:t>instrumental in the creation of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07D15">
        <w:rPr>
          <w:rFonts w:ascii="Arial" w:hAnsi="Arial" w:cs="Arial"/>
          <w:sz w:val="24"/>
          <w:szCs w:val="24"/>
          <w:shd w:val="clear" w:color="auto" w:fill="FFFFFF"/>
        </w:rPr>
        <w:t xml:space="preserve">the </w:t>
      </w:r>
      <w:r w:rsidR="00CA156D">
        <w:rPr>
          <w:rFonts w:ascii="Arial" w:hAnsi="Arial" w:cs="Arial"/>
          <w:sz w:val="24"/>
          <w:szCs w:val="24"/>
          <w:shd w:val="clear" w:color="auto" w:fill="FFFFFF"/>
        </w:rPr>
        <w:t>Certified Access Specialist Institute in</w:t>
      </w:r>
      <w:r w:rsidR="00107D15">
        <w:rPr>
          <w:rFonts w:ascii="Arial" w:hAnsi="Arial" w:cs="Arial"/>
          <w:sz w:val="24"/>
          <w:szCs w:val="24"/>
          <w:shd w:val="clear" w:color="auto" w:fill="FFFFFF"/>
        </w:rPr>
        <w:t xml:space="preserve"> 2010.</w:t>
      </w:r>
    </w:p>
    <w:sectPr w:rsidR="00CA1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6FD"/>
    <w:rsid w:val="000605E9"/>
    <w:rsid w:val="000C43A1"/>
    <w:rsid w:val="000E0E7A"/>
    <w:rsid w:val="000E2508"/>
    <w:rsid w:val="001058CB"/>
    <w:rsid w:val="00107D15"/>
    <w:rsid w:val="00154096"/>
    <w:rsid w:val="001B5C45"/>
    <w:rsid w:val="00234D3A"/>
    <w:rsid w:val="003916FA"/>
    <w:rsid w:val="003A18EA"/>
    <w:rsid w:val="003D4CA0"/>
    <w:rsid w:val="004D511D"/>
    <w:rsid w:val="005163BA"/>
    <w:rsid w:val="00717FF3"/>
    <w:rsid w:val="007F5AE8"/>
    <w:rsid w:val="00840787"/>
    <w:rsid w:val="009C7F98"/>
    <w:rsid w:val="00A15AD4"/>
    <w:rsid w:val="00A5507B"/>
    <w:rsid w:val="00AD2526"/>
    <w:rsid w:val="00B14DF7"/>
    <w:rsid w:val="00B87B66"/>
    <w:rsid w:val="00C447C9"/>
    <w:rsid w:val="00CA156D"/>
    <w:rsid w:val="00CF052A"/>
    <w:rsid w:val="00D85534"/>
    <w:rsid w:val="00F832BE"/>
    <w:rsid w:val="00FB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DCF80"/>
  <w15:chartTrackingRefBased/>
  <w15:docId w15:val="{C12F2CF6-2F56-4B6E-94F4-5D0A5DF2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855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55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55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5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5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DGS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Clair, Ida@DGS</dc:creator>
  <cp:keywords/>
  <dc:description/>
  <cp:lastModifiedBy>Pastrana, Sean@DGS</cp:lastModifiedBy>
  <cp:revision>5</cp:revision>
  <dcterms:created xsi:type="dcterms:W3CDTF">2021-08-11T16:11:00Z</dcterms:created>
  <dcterms:modified xsi:type="dcterms:W3CDTF">2021-08-11T18:09:00Z</dcterms:modified>
</cp:coreProperties>
</file>