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D6BAD" w14:textId="50EA1D97" w:rsidR="005560B8" w:rsidRPr="000F5732" w:rsidRDefault="005560B8" w:rsidP="00930C1C">
      <w:pPr>
        <w:pStyle w:val="Title"/>
        <w:pBdr>
          <w:bottom w:val="none" w:sz="0" w:space="0" w:color="auto"/>
        </w:pBdr>
        <w:spacing w:after="0"/>
        <w:ind w:firstLine="720"/>
        <w:rPr>
          <w:rFonts w:ascii="Source Sans Pro" w:hAnsi="Source Sans Pro"/>
          <w:color w:val="002E6D"/>
        </w:rPr>
      </w:pPr>
      <w:r w:rsidRPr="000F5732">
        <w:rPr>
          <w:rFonts w:ascii="Source Sans Pro" w:hAnsi="Source Sans Pro"/>
          <w:noProof/>
          <w:color w:val="002E6D"/>
          <w:sz w:val="72"/>
        </w:rPr>
        <w:drawing>
          <wp:anchor distT="0" distB="0" distL="114300" distR="114300" simplePos="0" relativeHeight="251659264" behindDoc="1" locked="0" layoutInCell="1" allowOverlap="1" wp14:anchorId="0CDD777A" wp14:editId="40A67287">
            <wp:simplePos x="0" y="0"/>
            <wp:positionH relativeFrom="column">
              <wp:posOffset>0</wp:posOffset>
            </wp:positionH>
            <wp:positionV relativeFrom="paragraph">
              <wp:posOffset>-28575</wp:posOffset>
            </wp:positionV>
            <wp:extent cx="2289810" cy="628650"/>
            <wp:effectExtent l="0" t="0" r="0" b="0"/>
            <wp:wrapTight wrapText="bothSides">
              <wp:wrapPolygon edited="0">
                <wp:start x="0" y="0"/>
                <wp:lineTo x="0" y="20945"/>
                <wp:lineTo x="21384" y="20945"/>
                <wp:lineTo x="2138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BA-Hor-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9810" cy="628650"/>
                    </a:xfrm>
                    <a:prstGeom prst="rect">
                      <a:avLst/>
                    </a:prstGeom>
                  </pic:spPr>
                </pic:pic>
              </a:graphicData>
            </a:graphic>
            <wp14:sizeRelH relativeFrom="page">
              <wp14:pctWidth>0</wp14:pctWidth>
            </wp14:sizeRelH>
            <wp14:sizeRelV relativeFrom="page">
              <wp14:pctHeight>0</wp14:pctHeight>
            </wp14:sizeRelV>
          </wp:anchor>
        </w:drawing>
      </w:r>
      <w:r w:rsidR="008E20F6">
        <w:rPr>
          <w:rFonts w:ascii="Source Sans Pro" w:hAnsi="Source Sans Pro"/>
          <w:color w:val="002E6D"/>
          <w:sz w:val="72"/>
        </w:rPr>
        <w:t>NEWS RELEASE</w:t>
      </w:r>
    </w:p>
    <w:p w14:paraId="1183C5E2" w14:textId="77777777" w:rsidR="000158FB" w:rsidRDefault="000158FB" w:rsidP="000158FB">
      <w:pPr>
        <w:spacing w:after="0" w:line="240" w:lineRule="auto"/>
        <w:rPr>
          <w:rFonts w:eastAsiaTheme="majorEastAsia" w:cstheme="majorBidi"/>
          <w:b/>
          <w:color w:val="1F497D" w:themeColor="text2"/>
          <w:spacing w:val="5"/>
          <w:kern w:val="28"/>
          <w:sz w:val="8"/>
          <w:szCs w:val="8"/>
        </w:rPr>
      </w:pPr>
    </w:p>
    <w:p w14:paraId="67DC408C" w14:textId="07A53718" w:rsidR="000158FB" w:rsidRDefault="000000DB" w:rsidP="000158FB">
      <w:pPr>
        <w:spacing w:after="0" w:line="240" w:lineRule="auto"/>
        <w:rPr>
          <w:rFonts w:eastAsiaTheme="majorEastAsia" w:cstheme="majorBidi"/>
          <w:b/>
          <w:color w:val="1F497D" w:themeColor="text2"/>
          <w:spacing w:val="5"/>
          <w:kern w:val="28"/>
          <w:sz w:val="8"/>
          <w:szCs w:val="8"/>
        </w:rPr>
      </w:pPr>
      <w:r>
        <w:rPr>
          <w:rFonts w:eastAsiaTheme="majorEastAsia" w:cstheme="majorBidi"/>
          <w:b/>
          <w:color w:val="1F497D" w:themeColor="text2"/>
          <w:spacing w:val="5"/>
          <w:kern w:val="28"/>
          <w:sz w:val="8"/>
          <w:szCs w:val="8"/>
        </w:rPr>
        <w:pict w14:anchorId="683F4D56">
          <v:rect id="_x0000_i1025" style="width:0;height:1.5pt" o:hralign="center" o:hrstd="t" o:hr="t" fillcolor="#a0a0a0" stroked="f"/>
        </w:pict>
      </w:r>
    </w:p>
    <w:p w14:paraId="6FE059AF" w14:textId="705D516F" w:rsidR="005560B8" w:rsidRPr="005560B8" w:rsidRDefault="00792727" w:rsidP="00194199">
      <w:pPr>
        <w:spacing w:after="0" w:line="240" w:lineRule="auto"/>
        <w:rPr>
          <w:rFonts w:eastAsiaTheme="majorEastAsia" w:cstheme="majorBidi"/>
          <w:b/>
          <w:color w:val="002E6D"/>
          <w:spacing w:val="5"/>
          <w:kern w:val="28"/>
          <w:sz w:val="40"/>
          <w:szCs w:val="52"/>
        </w:rPr>
      </w:pPr>
      <w:r>
        <w:rPr>
          <w:rFonts w:eastAsiaTheme="majorEastAsia" w:cstheme="majorBidi"/>
          <w:b/>
          <w:color w:val="002E6D"/>
          <w:spacing w:val="5"/>
          <w:kern w:val="28"/>
          <w:sz w:val="40"/>
          <w:szCs w:val="52"/>
        </w:rPr>
        <w:t xml:space="preserve">Disaster Field Operations Center </w:t>
      </w:r>
      <w:r w:rsidR="00F53C45">
        <w:rPr>
          <w:rFonts w:eastAsiaTheme="majorEastAsia" w:cstheme="majorBidi"/>
          <w:b/>
          <w:color w:val="002E6D"/>
          <w:spacing w:val="5"/>
          <w:kern w:val="28"/>
          <w:sz w:val="40"/>
          <w:szCs w:val="52"/>
        </w:rPr>
        <w:t>West</w:t>
      </w:r>
      <w:r w:rsidR="005560B8" w:rsidRPr="005560B8">
        <w:rPr>
          <w:rFonts w:eastAsiaTheme="majorEastAsia" w:cstheme="majorBidi"/>
          <w:b/>
          <w:color w:val="002E6D"/>
          <w:spacing w:val="5"/>
          <w:kern w:val="28"/>
          <w:sz w:val="40"/>
          <w:szCs w:val="52"/>
        </w:rPr>
        <w:t xml:space="preserve"> </w:t>
      </w:r>
    </w:p>
    <w:p w14:paraId="37A00564" w14:textId="77777777" w:rsidR="005560B8" w:rsidRPr="000000DB" w:rsidRDefault="005560B8" w:rsidP="005560B8">
      <w:pPr>
        <w:spacing w:after="0" w:line="240" w:lineRule="auto"/>
        <w:rPr>
          <w:b/>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5616"/>
      </w:tblGrid>
      <w:tr w:rsidR="003223BC" w:rsidRPr="00EC53CA" w14:paraId="7338468D" w14:textId="77777777" w:rsidTr="006A2316">
        <w:tc>
          <w:tcPr>
            <w:tcW w:w="3960" w:type="dxa"/>
          </w:tcPr>
          <w:p w14:paraId="5D5104E0" w14:textId="06B41D28" w:rsidR="003223BC" w:rsidRPr="00EC53CA" w:rsidRDefault="003223BC" w:rsidP="00EE7474">
            <w:pPr>
              <w:spacing w:after="0"/>
              <w:rPr>
                <w:b/>
                <w:sz w:val="24"/>
              </w:rPr>
            </w:pPr>
            <w:r w:rsidRPr="00EC53CA">
              <w:rPr>
                <w:b/>
                <w:sz w:val="24"/>
              </w:rPr>
              <w:t>Release Date:</w:t>
            </w:r>
            <w:r w:rsidRPr="00CA1D19">
              <w:rPr>
                <w:sz w:val="24"/>
              </w:rPr>
              <w:t xml:space="preserve">  </w:t>
            </w:r>
            <w:r w:rsidR="009B6640">
              <w:rPr>
                <w:sz w:val="24"/>
              </w:rPr>
              <w:t>Sept. 13, 2021</w:t>
            </w:r>
          </w:p>
        </w:tc>
        <w:tc>
          <w:tcPr>
            <w:tcW w:w="5616" w:type="dxa"/>
          </w:tcPr>
          <w:p w14:paraId="0834F8C5" w14:textId="77777777" w:rsidR="003223BC" w:rsidRPr="00EC53CA" w:rsidRDefault="003223BC" w:rsidP="006A2316">
            <w:pPr>
              <w:spacing w:after="0"/>
              <w:ind w:left="1008" w:hanging="1008"/>
              <w:rPr>
                <w:b/>
                <w:sz w:val="24"/>
              </w:rPr>
            </w:pPr>
            <w:r w:rsidRPr="00EC53CA">
              <w:rPr>
                <w:b/>
                <w:sz w:val="24"/>
              </w:rPr>
              <w:t>Contact:</w:t>
            </w:r>
            <w:r w:rsidRPr="00EC53CA">
              <w:rPr>
                <w:sz w:val="24"/>
              </w:rPr>
              <w:t xml:space="preserve">  Richard </w:t>
            </w:r>
            <w:r>
              <w:rPr>
                <w:sz w:val="24"/>
              </w:rPr>
              <w:t xml:space="preserve">A. </w:t>
            </w:r>
            <w:r w:rsidRPr="00EC53CA">
              <w:rPr>
                <w:sz w:val="24"/>
              </w:rPr>
              <w:t xml:space="preserve">Jenkins, (916) 735-1500, </w:t>
            </w:r>
            <w:hyperlink r:id="rId9" w:history="1">
              <w:r w:rsidRPr="00150C3E">
                <w:rPr>
                  <w:rStyle w:val="Hyperlink"/>
                  <w:sz w:val="24"/>
                </w:rPr>
                <w:t>Richard.Jenkins@sba.gov</w:t>
              </w:r>
            </w:hyperlink>
          </w:p>
        </w:tc>
      </w:tr>
      <w:tr w:rsidR="003223BC" w:rsidRPr="00EC53CA" w14:paraId="17EC8C6E" w14:textId="77777777" w:rsidTr="006A2316">
        <w:tc>
          <w:tcPr>
            <w:tcW w:w="3960" w:type="dxa"/>
          </w:tcPr>
          <w:p w14:paraId="50F776C6" w14:textId="59A8D851" w:rsidR="003223BC" w:rsidRPr="00EC53CA" w:rsidRDefault="003223BC" w:rsidP="00164244">
            <w:pPr>
              <w:spacing w:after="0"/>
              <w:rPr>
                <w:b/>
                <w:sz w:val="24"/>
              </w:rPr>
            </w:pPr>
            <w:r>
              <w:rPr>
                <w:b/>
                <w:sz w:val="24"/>
              </w:rPr>
              <w:t>Release Number:</w:t>
            </w:r>
            <w:r w:rsidRPr="00EC53CA">
              <w:rPr>
                <w:sz w:val="24"/>
              </w:rPr>
              <w:t xml:space="preserve">  </w:t>
            </w:r>
            <w:r w:rsidR="009B6640">
              <w:rPr>
                <w:sz w:val="24"/>
              </w:rPr>
              <w:t>CA 17167-01</w:t>
            </w:r>
          </w:p>
        </w:tc>
        <w:tc>
          <w:tcPr>
            <w:tcW w:w="5616" w:type="dxa"/>
          </w:tcPr>
          <w:p w14:paraId="409464D1" w14:textId="77777777" w:rsidR="003223BC" w:rsidRPr="00EC53CA" w:rsidRDefault="003223BC" w:rsidP="006A2316">
            <w:pPr>
              <w:spacing w:after="0"/>
              <w:ind w:left="1008" w:hanging="1008"/>
              <w:rPr>
                <w:b/>
                <w:sz w:val="24"/>
              </w:rPr>
            </w:pPr>
            <w:r>
              <w:rPr>
                <w:b/>
                <w:sz w:val="24"/>
              </w:rPr>
              <w:t xml:space="preserve">Follow us on </w:t>
            </w:r>
            <w:hyperlink r:id="rId10" w:history="1">
              <w:r w:rsidRPr="0027515A">
                <w:rPr>
                  <w:rFonts w:eastAsia="Times New Roman" w:cs="Times New Roman"/>
                  <w:bCs/>
                  <w:color w:val="0000FF"/>
                  <w:sz w:val="24"/>
                  <w:szCs w:val="24"/>
                  <w:u w:val="single"/>
                </w:rPr>
                <w:t>Twitter</w:t>
              </w:r>
            </w:hyperlink>
            <w:r w:rsidRPr="0027515A">
              <w:rPr>
                <w:rFonts w:eastAsia="Times New Roman" w:cs="Times New Roman"/>
                <w:bCs/>
                <w:sz w:val="24"/>
                <w:szCs w:val="24"/>
              </w:rPr>
              <w:t xml:space="preserve">, </w:t>
            </w:r>
            <w:hyperlink r:id="rId11" w:history="1">
              <w:r w:rsidRPr="0027515A">
                <w:rPr>
                  <w:rFonts w:eastAsia="Times New Roman" w:cs="Times New Roman"/>
                  <w:bCs/>
                  <w:color w:val="0000FF"/>
                  <w:sz w:val="24"/>
                  <w:szCs w:val="24"/>
                  <w:u w:val="single"/>
                </w:rPr>
                <w:t>Facebook</w:t>
              </w:r>
            </w:hyperlink>
            <w:r w:rsidRPr="0027515A">
              <w:rPr>
                <w:rFonts w:eastAsia="Times New Roman" w:cs="Times New Roman"/>
                <w:bCs/>
                <w:sz w:val="24"/>
                <w:szCs w:val="24"/>
              </w:rPr>
              <w:t xml:space="preserve">, </w:t>
            </w:r>
            <w:hyperlink r:id="rId12" w:history="1">
              <w:r w:rsidRPr="0027515A">
                <w:rPr>
                  <w:rFonts w:eastAsia="Times New Roman" w:cs="Times New Roman"/>
                  <w:bCs/>
                  <w:color w:val="0000FF"/>
                  <w:sz w:val="24"/>
                  <w:szCs w:val="24"/>
                  <w:u w:val="single"/>
                </w:rPr>
                <w:t>Blogs</w:t>
              </w:r>
            </w:hyperlink>
            <w:r w:rsidRPr="0027515A">
              <w:rPr>
                <w:rFonts w:eastAsia="Times New Roman" w:cs="Times New Roman"/>
                <w:bCs/>
                <w:color w:val="0000FF"/>
                <w:sz w:val="24"/>
                <w:szCs w:val="24"/>
              </w:rPr>
              <w:t xml:space="preserve"> </w:t>
            </w:r>
            <w:r w:rsidRPr="0027515A">
              <w:rPr>
                <w:rFonts w:eastAsia="Times New Roman" w:cs="Times New Roman"/>
                <w:bCs/>
                <w:sz w:val="24"/>
                <w:szCs w:val="24"/>
              </w:rPr>
              <w:t xml:space="preserve">&amp; </w:t>
            </w:r>
            <w:hyperlink r:id="rId13" w:history="1">
              <w:r w:rsidRPr="0027515A">
                <w:rPr>
                  <w:rStyle w:val="Hyperlink"/>
                  <w:rFonts w:eastAsia="Times New Roman" w:cs="Times New Roman"/>
                  <w:bCs/>
                  <w:sz w:val="24"/>
                  <w:szCs w:val="24"/>
                </w:rPr>
                <w:t>Instagram</w:t>
              </w:r>
            </w:hyperlink>
          </w:p>
        </w:tc>
      </w:tr>
    </w:tbl>
    <w:p w14:paraId="11EE0AB6" w14:textId="77777777" w:rsidR="005560B8" w:rsidRPr="000000DB" w:rsidRDefault="005560B8" w:rsidP="005560B8">
      <w:pPr>
        <w:spacing w:after="0" w:line="240" w:lineRule="auto"/>
      </w:pPr>
    </w:p>
    <w:p w14:paraId="0FFE0D5D" w14:textId="399A4562" w:rsidR="00156CE0" w:rsidRPr="00194199" w:rsidRDefault="00A77997" w:rsidP="00A77997">
      <w:pPr>
        <w:pStyle w:val="Heading1"/>
      </w:pPr>
      <w:r>
        <w:t xml:space="preserve">SBA Disaster Assistance Available to </w:t>
      </w:r>
      <w:r w:rsidR="009B6640">
        <w:t>California</w:t>
      </w:r>
      <w:r w:rsidR="000000DB">
        <w:t xml:space="preserve"> </w:t>
      </w:r>
      <w:r>
        <w:t>Private</w:t>
      </w:r>
      <w:r w:rsidR="000000DB">
        <w:t> </w:t>
      </w:r>
      <w:r>
        <w:t>Nonprofit</w:t>
      </w:r>
      <w:r w:rsidR="000000DB">
        <w:t> </w:t>
      </w:r>
      <w:r>
        <w:t>Organizations</w:t>
      </w:r>
    </w:p>
    <w:p w14:paraId="692A3B6F" w14:textId="77777777" w:rsidR="00156CE0" w:rsidRPr="000000DB" w:rsidRDefault="00156CE0" w:rsidP="009B0159">
      <w:pPr>
        <w:spacing w:after="0" w:line="240" w:lineRule="auto"/>
        <w:rPr>
          <w:color w:val="1F497D" w:themeColor="text2"/>
          <w:sz w:val="20"/>
          <w:szCs w:val="20"/>
        </w:rPr>
      </w:pPr>
    </w:p>
    <w:p w14:paraId="6BD7D7EA" w14:textId="34E3241E" w:rsidR="00A77997" w:rsidRPr="00A77997" w:rsidRDefault="006D51FE" w:rsidP="00C30A73">
      <w:pPr>
        <w:spacing w:after="0" w:line="240" w:lineRule="auto"/>
        <w:rPr>
          <w:rFonts w:eastAsia="Times New Roman" w:cs="Times New Roman"/>
        </w:rPr>
      </w:pPr>
      <w:r w:rsidRPr="00A77997">
        <w:rPr>
          <w:b/>
        </w:rPr>
        <w:t>SACRAMENTO, Calif.</w:t>
      </w:r>
      <w:r w:rsidR="00156CE0" w:rsidRPr="00A77997">
        <w:t xml:space="preserve"> –</w:t>
      </w:r>
      <w:r w:rsidR="008E20F6" w:rsidRPr="00A77997">
        <w:t xml:space="preserve"> </w:t>
      </w:r>
      <w:r w:rsidR="00A77997" w:rsidRPr="00A77997">
        <w:rPr>
          <w:rFonts w:eastAsia="Times New Roman" w:cs="Times New Roman"/>
        </w:rPr>
        <w:t xml:space="preserve">Low-interest federal disaster loans are now available to certain private nonprofit organizations in </w:t>
      </w:r>
      <w:r w:rsidR="009B6640">
        <w:rPr>
          <w:rFonts w:eastAsia="Times New Roman" w:cs="Times New Roman"/>
        </w:rPr>
        <w:t>California</w:t>
      </w:r>
      <w:r w:rsidR="00A77997" w:rsidRPr="00A77997">
        <w:rPr>
          <w:rFonts w:eastAsia="Times New Roman" w:cs="Times New Roman"/>
        </w:rPr>
        <w:t xml:space="preserve"> following President </w:t>
      </w:r>
      <w:r w:rsidR="00887A95">
        <w:rPr>
          <w:rFonts w:eastAsia="Times New Roman" w:cs="Times New Roman"/>
        </w:rPr>
        <w:t>Biden</w:t>
      </w:r>
      <w:r w:rsidR="00A77997" w:rsidRPr="00A77997">
        <w:rPr>
          <w:rFonts w:eastAsia="Times New Roman" w:cs="Times New Roman"/>
        </w:rPr>
        <w:t xml:space="preserve">’s federal disaster declaration for Public Assistance as a result of </w:t>
      </w:r>
      <w:r w:rsidR="00F044E0">
        <w:rPr>
          <w:rFonts w:eastAsia="Times New Roman" w:cs="Times New Roman"/>
        </w:rPr>
        <w:t xml:space="preserve">the </w:t>
      </w:r>
      <w:r w:rsidR="009B6640">
        <w:rPr>
          <w:rFonts w:eastAsia="Times New Roman" w:cs="Times New Roman"/>
        </w:rPr>
        <w:t>Caldor Fire</w:t>
      </w:r>
      <w:r w:rsidR="00A77997" w:rsidRPr="00A77997">
        <w:rPr>
          <w:rFonts w:eastAsia="Times New Roman" w:cs="Times New Roman"/>
        </w:rPr>
        <w:t xml:space="preserve"> that </w:t>
      </w:r>
      <w:r w:rsidR="009B6640">
        <w:rPr>
          <w:rFonts w:eastAsia="Times New Roman" w:cs="Times New Roman"/>
        </w:rPr>
        <w:t>began Aug. 14, 2021</w:t>
      </w:r>
      <w:r w:rsidR="00A77997" w:rsidRPr="00A77997">
        <w:rPr>
          <w:rFonts w:eastAsia="Times New Roman" w:cs="Times New Roman"/>
        </w:rPr>
        <w:t xml:space="preserve">, announced </w:t>
      </w:r>
      <w:hyperlink r:id="rId14" w:history="1">
        <w:r w:rsidR="000000DB" w:rsidRPr="00D15E2B">
          <w:rPr>
            <w:rFonts w:eastAsia="Times New Roman"/>
            <w:color w:val="0000FF"/>
            <w:u w:val="single"/>
          </w:rPr>
          <w:t>Administrator Isabella Casillas Guzman</w:t>
        </w:r>
      </w:hyperlink>
      <w:r w:rsidR="00A77997" w:rsidRPr="00A77997">
        <w:rPr>
          <w:rFonts w:eastAsia="Times New Roman" w:cs="Times New Roman"/>
        </w:rPr>
        <w:t xml:space="preserve"> of the U.S. Small Business Administration. Private nonprofits that provide essential services of a governmental nature are eligible for assistance. </w:t>
      </w:r>
    </w:p>
    <w:p w14:paraId="52830CAA" w14:textId="77777777" w:rsidR="00A77997" w:rsidRPr="000000DB" w:rsidRDefault="00A77997" w:rsidP="00C30A73">
      <w:pPr>
        <w:spacing w:after="0" w:line="240" w:lineRule="auto"/>
        <w:rPr>
          <w:rFonts w:eastAsia="Times New Roman" w:cs="Times New Roman"/>
          <w:sz w:val="20"/>
          <w:szCs w:val="20"/>
        </w:rPr>
      </w:pPr>
    </w:p>
    <w:p w14:paraId="0889C960" w14:textId="6A493367" w:rsidR="00A77997" w:rsidRPr="00A77997" w:rsidRDefault="00C30A73" w:rsidP="00C30A73">
      <w:pPr>
        <w:spacing w:after="0" w:line="240" w:lineRule="auto"/>
        <w:rPr>
          <w:rFonts w:eastAsia="Times New Roman" w:cs="Times New Roman"/>
        </w:rPr>
      </w:pPr>
      <w:r>
        <w:rPr>
          <w:rFonts w:eastAsia="Times New Roman" w:cs="Times New Roman"/>
        </w:rPr>
        <w:t xml:space="preserve">These low-interest federal </w:t>
      </w:r>
      <w:r w:rsidR="00A77997" w:rsidRPr="00A77997">
        <w:rPr>
          <w:rFonts w:eastAsia="Times New Roman" w:cs="Times New Roman"/>
        </w:rPr>
        <w:t xml:space="preserve">disaster </w:t>
      </w:r>
      <w:r>
        <w:rPr>
          <w:rFonts w:eastAsia="Times New Roman" w:cs="Times New Roman"/>
        </w:rPr>
        <w:t xml:space="preserve">loans are </w:t>
      </w:r>
      <w:r w:rsidR="00A77997" w:rsidRPr="00A77997">
        <w:rPr>
          <w:rFonts w:eastAsia="Times New Roman" w:cs="Times New Roman"/>
        </w:rPr>
        <w:t xml:space="preserve">available in </w:t>
      </w:r>
      <w:r w:rsidR="009B6640">
        <w:rPr>
          <w:rFonts w:eastAsia="Times New Roman" w:cs="Times New Roman"/>
        </w:rPr>
        <w:t>El Dorado County.</w:t>
      </w:r>
    </w:p>
    <w:p w14:paraId="28FF25C4" w14:textId="77777777" w:rsidR="00A77997" w:rsidRPr="000000DB" w:rsidRDefault="00A77997" w:rsidP="00C30A73">
      <w:pPr>
        <w:spacing w:after="0" w:line="240" w:lineRule="auto"/>
        <w:rPr>
          <w:rFonts w:eastAsia="Times New Roman" w:cs="Times New Roman"/>
          <w:sz w:val="20"/>
          <w:szCs w:val="20"/>
        </w:rPr>
      </w:pPr>
    </w:p>
    <w:p w14:paraId="5F58AB64" w14:textId="1CD2117D" w:rsidR="00A77997" w:rsidRPr="00A77997" w:rsidRDefault="00A77997" w:rsidP="00C30A73">
      <w:pPr>
        <w:spacing w:after="0" w:line="240" w:lineRule="auto"/>
        <w:rPr>
          <w:rFonts w:eastAsia="Times New Roman" w:cs="Times New Roman"/>
        </w:rPr>
      </w:pPr>
      <w:r w:rsidRPr="00A77997">
        <w:rPr>
          <w:rFonts w:eastAsia="Times New Roman" w:cs="Times New Roman"/>
        </w:rPr>
        <w:t xml:space="preserve">“Private nonprofit organizations should </w:t>
      </w:r>
      <w:r w:rsidR="00F044E0">
        <w:rPr>
          <w:rFonts w:eastAsia="Times New Roman" w:cs="Times New Roman"/>
        </w:rPr>
        <w:t xml:space="preserve">contact </w:t>
      </w:r>
      <w:r w:rsidR="0081085F">
        <w:rPr>
          <w:rFonts w:eastAsia="Times New Roman" w:cs="Times New Roman"/>
        </w:rPr>
        <w:t xml:space="preserve">the California Governor’s Office of Emergency Services Recovery Section by emailing </w:t>
      </w:r>
      <w:hyperlink r:id="rId15" w:history="1">
        <w:r w:rsidR="0081085F">
          <w:rPr>
            <w:rStyle w:val="Hyperlink"/>
            <w:rFonts w:eastAsia="Times New Roman" w:cs="Times New Roman"/>
          </w:rPr>
          <w:t>disasterrecovery@caloes.ca.gov</w:t>
        </w:r>
      </w:hyperlink>
      <w:r w:rsidR="0081085F">
        <w:rPr>
          <w:color w:val="000000" w:themeColor="text1"/>
        </w:rPr>
        <w:t xml:space="preserve"> or by visiting</w:t>
      </w:r>
      <w:r w:rsidR="0081085F">
        <w:rPr>
          <w:rStyle w:val="Hyperlink"/>
          <w:rFonts w:eastAsia="Times New Roman" w:cs="Times New Roman"/>
          <w:color w:val="000000" w:themeColor="text1"/>
        </w:rPr>
        <w:t xml:space="preserve">  </w:t>
      </w:r>
      <w:hyperlink r:id="rId16" w:history="1">
        <w:r w:rsidR="0081085F">
          <w:rPr>
            <w:rStyle w:val="Hyperlink"/>
            <w:rFonts w:eastAsia="Times New Roman" w:cs="Times New Roman"/>
          </w:rPr>
          <w:t>https://www.caloes.ca.gov/cal-oes-divisions/recovery/public-assistance/applicants-briefings</w:t>
        </w:r>
      </w:hyperlink>
      <w:r w:rsidR="0081085F">
        <w:rPr>
          <w:rFonts w:eastAsia="Times New Roman" w:cs="Times New Roman"/>
        </w:rPr>
        <w:t xml:space="preserve"> </w:t>
      </w:r>
      <w:r w:rsidRPr="00A77997">
        <w:rPr>
          <w:rFonts w:eastAsia="Times New Roman" w:cs="Times New Roman"/>
        </w:rPr>
        <w:t>to obtain information about applicant briefings,” said Director Tanya N. Garfield of SBA’s Disaster Field Operations Center-West. “At the briefings, private nonprofit representatives will need to provide information about their organization,” continued Garfield. The Federal Emergency Management Agency will use that information to determine if the private nonprofit provides an “essential governmental service” and is a “critical facility” as defined by law. If so, FEMA may provide the private nonprofit with a Public Assistance grant for their eligible costs. If not, FEMA may refer the private nonprofit to SBA for disaster loan assistance.</w:t>
      </w:r>
    </w:p>
    <w:p w14:paraId="67B3F757" w14:textId="77777777" w:rsidR="00A77997" w:rsidRPr="000000DB" w:rsidRDefault="00A77997" w:rsidP="00C30A73">
      <w:pPr>
        <w:spacing w:after="0" w:line="240" w:lineRule="auto"/>
        <w:rPr>
          <w:rFonts w:eastAsia="Times New Roman" w:cs="Times New Roman"/>
          <w:sz w:val="20"/>
          <w:szCs w:val="20"/>
        </w:rPr>
      </w:pPr>
    </w:p>
    <w:p w14:paraId="7E24A08A" w14:textId="77777777" w:rsidR="00A77997" w:rsidRPr="00A77997" w:rsidRDefault="00A77997" w:rsidP="00C30A73">
      <w:pPr>
        <w:spacing w:after="0" w:line="240" w:lineRule="auto"/>
        <w:rPr>
          <w:rFonts w:eastAsia="Times New Roman" w:cs="Times New Roman"/>
        </w:rPr>
      </w:pPr>
      <w:r w:rsidRPr="00A77997">
        <w:rPr>
          <w:rFonts w:eastAsia="Times New Roman" w:cs="Times New Roman"/>
        </w:rPr>
        <w:t>SBA may lend private nonprofits up to $2 million to repair or replace damaged or destroyed real estate, machinery and equipment, inventory and other business assets. SBA can also lend additional funds to help with the cost of improvements to protect, prevent or minimize the same type of disaster damage from occurring in the future.</w:t>
      </w:r>
    </w:p>
    <w:p w14:paraId="5E2FC977" w14:textId="77777777" w:rsidR="00A77997" w:rsidRPr="000000DB" w:rsidRDefault="00A77997" w:rsidP="00C30A73">
      <w:pPr>
        <w:spacing w:after="0" w:line="240" w:lineRule="auto"/>
        <w:rPr>
          <w:rFonts w:eastAsia="Times New Roman" w:cs="Times New Roman"/>
          <w:sz w:val="20"/>
          <w:szCs w:val="20"/>
        </w:rPr>
      </w:pPr>
    </w:p>
    <w:p w14:paraId="6A50B351" w14:textId="77777777" w:rsidR="00A77997" w:rsidRPr="00A77997" w:rsidRDefault="00A77997" w:rsidP="00C30A73">
      <w:pPr>
        <w:spacing w:after="0" w:line="240" w:lineRule="auto"/>
        <w:rPr>
          <w:rFonts w:eastAsia="Times New Roman" w:cs="Times New Roman"/>
        </w:rPr>
      </w:pPr>
      <w:r w:rsidRPr="00A77997">
        <w:rPr>
          <w:rFonts w:eastAsia="Times New Roman" w:cs="Times New Roman"/>
        </w:rPr>
        <w:t xml:space="preserve">For certain private nonprofit organizations of any size, SBA offers Economic Injury Disaster Loans to help with meeting working capital needs caused by the disaster. Economic Injury Disaster Loans may be used to pay fixed debts, payroll, accounts payable and other bills that cannot be paid because of the disaster’s impact. Economic injury assistance is available regardless of whether the nonprofit suffered any property damage. </w:t>
      </w:r>
    </w:p>
    <w:p w14:paraId="34FC2981" w14:textId="77777777" w:rsidR="00A77997" w:rsidRPr="000000DB" w:rsidRDefault="00A77997" w:rsidP="00C30A73">
      <w:pPr>
        <w:spacing w:after="0" w:line="240" w:lineRule="auto"/>
        <w:rPr>
          <w:rFonts w:eastAsia="Times New Roman" w:cs="Times New Roman"/>
          <w:sz w:val="20"/>
          <w:szCs w:val="20"/>
        </w:rPr>
      </w:pPr>
    </w:p>
    <w:p w14:paraId="48D1161A" w14:textId="7F0A5969" w:rsidR="00A77997" w:rsidRPr="00A77997" w:rsidRDefault="00A77997" w:rsidP="00C30A73">
      <w:pPr>
        <w:spacing w:after="0" w:line="240" w:lineRule="auto"/>
        <w:rPr>
          <w:rFonts w:eastAsia="Times New Roman" w:cs="Times New Roman"/>
        </w:rPr>
      </w:pPr>
      <w:r w:rsidRPr="00A77997">
        <w:rPr>
          <w:rFonts w:eastAsia="Times New Roman" w:cs="Times New Roman"/>
          <w:bCs/>
          <w:iCs/>
        </w:rPr>
        <w:t xml:space="preserve">The interest rate is </w:t>
      </w:r>
      <w:r w:rsidR="009B6640">
        <w:rPr>
          <w:rFonts w:eastAsia="Times New Roman" w:cs="Times New Roman"/>
        </w:rPr>
        <w:t>2</w:t>
      </w:r>
      <w:r w:rsidRPr="00A77997">
        <w:rPr>
          <w:rFonts w:eastAsia="Times New Roman" w:cs="Times New Roman"/>
        </w:rPr>
        <w:t> percent</w:t>
      </w:r>
      <w:r w:rsidRPr="00A77997">
        <w:rPr>
          <w:rFonts w:eastAsia="Times New Roman" w:cs="Times New Roman"/>
          <w:bCs/>
          <w:iCs/>
        </w:rPr>
        <w:t xml:space="preserve"> with terms up to 30 years. </w:t>
      </w:r>
      <w:r w:rsidRPr="00A77997">
        <w:rPr>
          <w:rFonts w:eastAsia="Times New Roman" w:cs="Times New Roman"/>
        </w:rPr>
        <w:t xml:space="preserve">The deadline to apply for property damage is </w:t>
      </w:r>
      <w:r w:rsidR="009B6640">
        <w:rPr>
          <w:rFonts w:eastAsia="Times New Roman" w:cs="Times New Roman"/>
        </w:rPr>
        <w:t>Nov. 12, 2021</w:t>
      </w:r>
      <w:r w:rsidRPr="00A77997">
        <w:rPr>
          <w:rFonts w:eastAsia="Times New Roman" w:cs="Times New Roman"/>
        </w:rPr>
        <w:t xml:space="preserve">. The deadline to apply for economic injury is </w:t>
      </w:r>
      <w:r w:rsidR="009B6640">
        <w:rPr>
          <w:rFonts w:eastAsia="Times New Roman" w:cs="Times New Roman"/>
        </w:rPr>
        <w:t>June 13, 2022</w:t>
      </w:r>
      <w:r w:rsidRPr="00A77997">
        <w:rPr>
          <w:rFonts w:eastAsia="Times New Roman" w:cs="Times New Roman"/>
        </w:rPr>
        <w:t xml:space="preserve">. </w:t>
      </w:r>
    </w:p>
    <w:p w14:paraId="1849ADED" w14:textId="77777777" w:rsidR="00A77997" w:rsidRPr="000000DB" w:rsidRDefault="00A77997" w:rsidP="00C30A73">
      <w:pPr>
        <w:widowControl w:val="0"/>
        <w:tabs>
          <w:tab w:val="left" w:pos="180"/>
        </w:tabs>
        <w:spacing w:after="0" w:line="240" w:lineRule="auto"/>
        <w:rPr>
          <w:rFonts w:eastAsia="Times New Roman" w:cs="Times New Roman"/>
          <w:sz w:val="20"/>
          <w:szCs w:val="20"/>
        </w:rPr>
      </w:pPr>
    </w:p>
    <w:p w14:paraId="22B88791" w14:textId="2D59E441" w:rsidR="00476E1D" w:rsidRPr="00A77997" w:rsidRDefault="00A77997" w:rsidP="00C30A73">
      <w:pPr>
        <w:widowControl w:val="0"/>
        <w:spacing w:after="0" w:line="240" w:lineRule="auto"/>
      </w:pPr>
      <w:r w:rsidRPr="00A77997">
        <w:rPr>
          <w:rFonts w:eastAsia="Times New Roman" w:cs="Times New Roman"/>
          <w:kern w:val="24"/>
        </w:rPr>
        <w:t xml:space="preserve">Applicants may apply online, receive additional disaster assistance information and download applications at </w:t>
      </w:r>
      <w:hyperlink r:id="rId17" w:history="1">
        <w:r w:rsidR="0060244A">
          <w:rPr>
            <w:rStyle w:val="Hyperlink"/>
          </w:rPr>
          <w:t>https://disasterloanassistance.sba.gov/</w:t>
        </w:r>
      </w:hyperlink>
      <w:r w:rsidRPr="00A77997">
        <w:rPr>
          <w:rFonts w:eastAsia="Times New Roman" w:cs="Times New Roman"/>
          <w:kern w:val="24"/>
        </w:rPr>
        <w:t xml:space="preserve">. Applicants may also call </w:t>
      </w:r>
      <w:r w:rsidRPr="00A77997">
        <w:rPr>
          <w:rFonts w:eastAsia="Times New Roman" w:cs="Times New Roman"/>
          <w:color w:val="000000"/>
        </w:rPr>
        <w:t xml:space="preserve">SBA’s Customer </w:t>
      </w:r>
      <w:r w:rsidRPr="00A77997">
        <w:rPr>
          <w:rFonts w:eastAsia="Times New Roman" w:cs="Times New Roman"/>
          <w:color w:val="000000"/>
        </w:rPr>
        <w:lastRenderedPageBreak/>
        <w:t xml:space="preserve">Service Center at (800) 659-2955 or email </w:t>
      </w:r>
      <w:hyperlink r:id="rId18" w:history="1">
        <w:r w:rsidRPr="00A77997">
          <w:rPr>
            <w:rStyle w:val="Hyperlink"/>
          </w:rPr>
          <w:t>disastercustomerservice@sba.gov</w:t>
        </w:r>
      </w:hyperlink>
      <w:r w:rsidRPr="00A77997">
        <w:rPr>
          <w:rFonts w:eastAsia="Times New Roman" w:cs="Times New Roman"/>
          <w:color w:val="000000"/>
        </w:rPr>
        <w:t xml:space="preserve"> for more information on SBA disaster assistance. Individuals who are deaf or hard</w:t>
      </w:r>
      <w:r w:rsidRPr="00A77997">
        <w:rPr>
          <w:rFonts w:eastAsia="Times New Roman" w:cs="Times New Roman"/>
          <w:color w:val="000000"/>
        </w:rPr>
        <w:noBreakHyphen/>
        <w:t>of</w:t>
      </w:r>
      <w:r w:rsidRPr="00A77997">
        <w:rPr>
          <w:rFonts w:eastAsia="Times New Roman" w:cs="Times New Roman"/>
          <w:color w:val="000000"/>
        </w:rPr>
        <w:noBreakHyphen/>
        <w:t xml:space="preserve">hearing may call (800) 877-8339. Completed applications should be mailed to </w:t>
      </w:r>
      <w:r w:rsidRPr="00A77997">
        <w:rPr>
          <w:rFonts w:eastAsia="Times New Roman" w:cs="Times New Roman"/>
          <w:color w:val="000000"/>
          <w:spacing w:val="-2"/>
        </w:rPr>
        <w:t>U.S. Small Business Administration, Processing and Disbursement Center, 14925 Kingsport Road, Fort Worth, TX  76155.</w:t>
      </w:r>
    </w:p>
    <w:p w14:paraId="7EB1CE4B" w14:textId="77777777" w:rsidR="005560B8" w:rsidRPr="000000DB" w:rsidRDefault="005560B8" w:rsidP="00C30A73">
      <w:pPr>
        <w:spacing w:after="0" w:line="240" w:lineRule="auto"/>
        <w:rPr>
          <w:sz w:val="20"/>
          <w:szCs w:val="20"/>
        </w:rPr>
      </w:pPr>
    </w:p>
    <w:p w14:paraId="55023B82" w14:textId="77777777" w:rsidR="00C30A73" w:rsidRPr="000000DB" w:rsidRDefault="00C30A73" w:rsidP="00C30A73">
      <w:pPr>
        <w:spacing w:after="0" w:line="240" w:lineRule="auto"/>
        <w:rPr>
          <w:sz w:val="20"/>
          <w:szCs w:val="20"/>
        </w:rPr>
      </w:pPr>
    </w:p>
    <w:p w14:paraId="4CE34A8E" w14:textId="446D9ACF" w:rsidR="00156CE0" w:rsidRPr="00194199" w:rsidRDefault="00BA7C8C" w:rsidP="000F3C84">
      <w:pPr>
        <w:spacing w:after="0" w:line="240" w:lineRule="auto"/>
        <w:jc w:val="center"/>
      </w:pPr>
      <w:r w:rsidRPr="00194199">
        <w:t>###</w:t>
      </w:r>
    </w:p>
    <w:p w14:paraId="5C921D55" w14:textId="77777777" w:rsidR="005560B8" w:rsidRPr="000000DB" w:rsidRDefault="005560B8" w:rsidP="000F3C84">
      <w:pPr>
        <w:spacing w:after="0" w:line="240" w:lineRule="auto"/>
        <w:rPr>
          <w:b/>
          <w:bCs/>
          <w:sz w:val="20"/>
          <w:szCs w:val="20"/>
        </w:rPr>
      </w:pPr>
    </w:p>
    <w:p w14:paraId="5E7B017B" w14:textId="77777777" w:rsidR="0027515A" w:rsidRPr="00194199" w:rsidRDefault="0027515A" w:rsidP="000F3C84">
      <w:pPr>
        <w:spacing w:after="0" w:line="240" w:lineRule="auto"/>
        <w:rPr>
          <w:b/>
          <w:bCs/>
        </w:rPr>
      </w:pPr>
      <w:r w:rsidRPr="00194199">
        <w:rPr>
          <w:b/>
          <w:bCs/>
        </w:rPr>
        <w:t>About the U.S. Small Business Administration</w:t>
      </w:r>
    </w:p>
    <w:p w14:paraId="4842FC3A" w14:textId="532F349D" w:rsidR="00836AD7" w:rsidRPr="003236F8" w:rsidRDefault="00C30A73" w:rsidP="00C30A73">
      <w:pPr>
        <w:spacing w:after="0" w:line="240" w:lineRule="auto"/>
      </w:pPr>
      <w:r w:rsidRPr="00C30A73">
        <w:t xml:space="preserve">The U.S. Small Business Administration makes the American dream of business ownership a reality. As the only go-to resource and voice for small businesses backed by the strength of the federal government, the SBA empowers entrepreneurs and small business owners with the resources and support they need to start, grow or expand their businesses, or recover from a declared disaster. It delivers services through an extensive network of SBA field offices and partnerships with public and private organizations. To learn more, visit </w:t>
      </w:r>
      <w:hyperlink r:id="rId19" w:history="1">
        <w:r w:rsidRPr="00C30A73">
          <w:rPr>
            <w:rStyle w:val="Hyperlink"/>
          </w:rPr>
          <w:t>www.sba.gov</w:t>
        </w:r>
      </w:hyperlink>
      <w:r w:rsidRPr="00C30A73">
        <w:t>.</w:t>
      </w:r>
    </w:p>
    <w:sectPr w:rsidR="00836AD7" w:rsidRPr="003236F8" w:rsidSect="00194199">
      <w:footerReference w:type="default" r:id="rId2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12187F" w14:textId="77777777" w:rsidR="001F0035" w:rsidRDefault="001F0035" w:rsidP="00FA30EC">
      <w:pPr>
        <w:spacing w:after="0" w:line="240" w:lineRule="auto"/>
      </w:pPr>
      <w:r>
        <w:separator/>
      </w:r>
    </w:p>
  </w:endnote>
  <w:endnote w:type="continuationSeparator" w:id="0">
    <w:p w14:paraId="2D0E5E03" w14:textId="77777777" w:rsidR="001F0035" w:rsidRDefault="001F0035" w:rsidP="00FA30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ource Sans Pro">
    <w:altName w:val="Source Sans Pro"/>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9457646"/>
      <w:docPartObj>
        <w:docPartGallery w:val="Page Numbers (Bottom of Page)"/>
        <w:docPartUnique/>
      </w:docPartObj>
    </w:sdtPr>
    <w:sdtEndPr>
      <w:rPr>
        <w:color w:val="808080" w:themeColor="background1" w:themeShade="80"/>
        <w:spacing w:val="60"/>
      </w:rPr>
    </w:sdtEndPr>
    <w:sdtContent>
      <w:p w14:paraId="1C34F11F" w14:textId="5E8B6C10" w:rsidR="003236F8" w:rsidRDefault="003236F8" w:rsidP="003236F8">
        <w:pPr>
          <w:pStyle w:val="Footer"/>
          <w:pBdr>
            <w:top w:val="single" w:sz="4" w:space="1" w:color="D9D9D9" w:themeColor="background1" w:themeShade="D9"/>
          </w:pBdr>
          <w:ind w:firstLine="720"/>
          <w:jc w:val="right"/>
        </w:pPr>
        <w:r>
          <w:fldChar w:fldCharType="begin"/>
        </w:r>
        <w:r>
          <w:instrText xml:space="preserve"> PAGE   \* MERGEFORMAT </w:instrText>
        </w:r>
        <w:r>
          <w:fldChar w:fldCharType="separate"/>
        </w:r>
        <w:r w:rsidR="00A21483">
          <w:rPr>
            <w:noProof/>
          </w:rPr>
          <w:t>1</w:t>
        </w:r>
        <w:r>
          <w:rPr>
            <w:noProof/>
          </w:rPr>
          <w:fldChar w:fldCharType="end"/>
        </w:r>
        <w:r>
          <w:t xml:space="preserve"> | </w:t>
        </w:r>
        <w:r>
          <w:rPr>
            <w:color w:val="808080" w:themeColor="background1" w:themeShade="80"/>
            <w:spacing w:val="60"/>
          </w:rPr>
          <w:t>Page</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F82504" w14:textId="77777777" w:rsidR="001F0035" w:rsidRDefault="001F0035" w:rsidP="00FA30EC">
      <w:pPr>
        <w:spacing w:after="0" w:line="240" w:lineRule="auto"/>
      </w:pPr>
      <w:r>
        <w:separator/>
      </w:r>
    </w:p>
  </w:footnote>
  <w:footnote w:type="continuationSeparator" w:id="0">
    <w:p w14:paraId="67AC02E4" w14:textId="77777777" w:rsidR="001F0035" w:rsidRDefault="001F0035" w:rsidP="00FA30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85624"/>
    <w:multiLevelType w:val="hybridMultilevel"/>
    <w:tmpl w:val="64E89264"/>
    <w:lvl w:ilvl="0" w:tplc="A26C975A">
      <w:numFmt w:val="bullet"/>
      <w:lvlText w:val="•"/>
      <w:lvlJc w:val="left"/>
      <w:pPr>
        <w:ind w:left="360" w:hanging="360"/>
      </w:pPr>
      <w:rPr>
        <w:rFonts w:ascii="Calibri" w:eastAsiaTheme="minorHAnsi" w:hAnsi="Calibri" w:cstheme="minorBidi" w:hint="default"/>
        <w:b/>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0B736381"/>
    <w:multiLevelType w:val="hybridMultilevel"/>
    <w:tmpl w:val="3A66D5F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5964F5B"/>
    <w:multiLevelType w:val="hybridMultilevel"/>
    <w:tmpl w:val="1A4C24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AE16ACE"/>
    <w:multiLevelType w:val="hybridMultilevel"/>
    <w:tmpl w:val="650044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CC3777B"/>
    <w:multiLevelType w:val="hybridMultilevel"/>
    <w:tmpl w:val="16CAA73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4141BBC"/>
    <w:multiLevelType w:val="hybridMultilevel"/>
    <w:tmpl w:val="BA0E29FA"/>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360"/>
      </w:pPr>
      <w:rPr>
        <w:rFonts w:ascii="Courier New" w:hAnsi="Courier New" w:cs="Courier New"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38B11BF9"/>
    <w:multiLevelType w:val="hybridMultilevel"/>
    <w:tmpl w:val="158AA1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0E4276B"/>
    <w:multiLevelType w:val="hybridMultilevel"/>
    <w:tmpl w:val="DAB26902"/>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 w15:restartNumberingAfterBreak="0">
    <w:nsid w:val="44F3615D"/>
    <w:multiLevelType w:val="hybridMultilevel"/>
    <w:tmpl w:val="0CD0F3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4AF14BBB"/>
    <w:multiLevelType w:val="hybridMultilevel"/>
    <w:tmpl w:val="21343DD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CB62A62"/>
    <w:multiLevelType w:val="hybridMultilevel"/>
    <w:tmpl w:val="71125E9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CC26650"/>
    <w:multiLevelType w:val="hybridMultilevel"/>
    <w:tmpl w:val="B18A726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F31605D"/>
    <w:multiLevelType w:val="hybridMultilevel"/>
    <w:tmpl w:val="EF90018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12B2740"/>
    <w:multiLevelType w:val="hybridMultilevel"/>
    <w:tmpl w:val="F9A0FDF6"/>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 w15:restartNumberingAfterBreak="0">
    <w:nsid w:val="57517B18"/>
    <w:multiLevelType w:val="hybridMultilevel"/>
    <w:tmpl w:val="CFCAED96"/>
    <w:lvl w:ilvl="0" w:tplc="04090003">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5E2866B1"/>
    <w:multiLevelType w:val="hybridMultilevel"/>
    <w:tmpl w:val="C1DED6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6"/>
  </w:num>
  <w:num w:numId="4">
    <w:abstractNumId w:val="15"/>
  </w:num>
  <w:num w:numId="5">
    <w:abstractNumId w:val="3"/>
  </w:num>
  <w:num w:numId="6">
    <w:abstractNumId w:val="12"/>
  </w:num>
  <w:num w:numId="7">
    <w:abstractNumId w:val="10"/>
  </w:num>
  <w:num w:numId="8">
    <w:abstractNumId w:val="11"/>
  </w:num>
  <w:num w:numId="9">
    <w:abstractNumId w:val="7"/>
  </w:num>
  <w:num w:numId="10">
    <w:abstractNumId w:val="14"/>
  </w:num>
  <w:num w:numId="11">
    <w:abstractNumId w:val="13"/>
  </w:num>
  <w:num w:numId="12">
    <w:abstractNumId w:val="8"/>
  </w:num>
  <w:num w:numId="13">
    <w:abstractNumId w:val="2"/>
  </w:num>
  <w:num w:numId="14">
    <w:abstractNumId w:val="5"/>
  </w:num>
  <w:num w:numId="15">
    <w:abstractNumId w:val="0"/>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1501"/>
    <w:rsid w:val="000000DB"/>
    <w:rsid w:val="00004886"/>
    <w:rsid w:val="00007752"/>
    <w:rsid w:val="00013F02"/>
    <w:rsid w:val="000158FB"/>
    <w:rsid w:val="00032226"/>
    <w:rsid w:val="00034894"/>
    <w:rsid w:val="00040C36"/>
    <w:rsid w:val="00042BAC"/>
    <w:rsid w:val="00047AE2"/>
    <w:rsid w:val="00055CBD"/>
    <w:rsid w:val="00056D10"/>
    <w:rsid w:val="00057EAB"/>
    <w:rsid w:val="000637B4"/>
    <w:rsid w:val="000766FC"/>
    <w:rsid w:val="00080810"/>
    <w:rsid w:val="00080C3E"/>
    <w:rsid w:val="00083005"/>
    <w:rsid w:val="00085734"/>
    <w:rsid w:val="00090704"/>
    <w:rsid w:val="000A0DC1"/>
    <w:rsid w:val="000A1794"/>
    <w:rsid w:val="000A4366"/>
    <w:rsid w:val="000B5452"/>
    <w:rsid w:val="000C3FBD"/>
    <w:rsid w:val="000D65EE"/>
    <w:rsid w:val="000E0E7C"/>
    <w:rsid w:val="000E6976"/>
    <w:rsid w:val="000E6E69"/>
    <w:rsid w:val="000F32E0"/>
    <w:rsid w:val="000F3C84"/>
    <w:rsid w:val="000F5732"/>
    <w:rsid w:val="000F69D9"/>
    <w:rsid w:val="00100AC9"/>
    <w:rsid w:val="0010656B"/>
    <w:rsid w:val="00107D55"/>
    <w:rsid w:val="00114801"/>
    <w:rsid w:val="001148A7"/>
    <w:rsid w:val="00117685"/>
    <w:rsid w:val="00121633"/>
    <w:rsid w:val="001245B6"/>
    <w:rsid w:val="001309E2"/>
    <w:rsid w:val="00137DB1"/>
    <w:rsid w:val="001418BE"/>
    <w:rsid w:val="001425F0"/>
    <w:rsid w:val="00151273"/>
    <w:rsid w:val="00154054"/>
    <w:rsid w:val="00156CE0"/>
    <w:rsid w:val="00161BAB"/>
    <w:rsid w:val="001627B9"/>
    <w:rsid w:val="00162CA5"/>
    <w:rsid w:val="00164244"/>
    <w:rsid w:val="00165E34"/>
    <w:rsid w:val="001674DA"/>
    <w:rsid w:val="00177901"/>
    <w:rsid w:val="00181E8A"/>
    <w:rsid w:val="00182FB5"/>
    <w:rsid w:val="00184929"/>
    <w:rsid w:val="00194199"/>
    <w:rsid w:val="001A049A"/>
    <w:rsid w:val="001A6C23"/>
    <w:rsid w:val="001B2BC2"/>
    <w:rsid w:val="001B3F95"/>
    <w:rsid w:val="001B72C1"/>
    <w:rsid w:val="001C0DF8"/>
    <w:rsid w:val="001C31FB"/>
    <w:rsid w:val="001C57D6"/>
    <w:rsid w:val="001D084F"/>
    <w:rsid w:val="001D24FA"/>
    <w:rsid w:val="001E1076"/>
    <w:rsid w:val="001E2D46"/>
    <w:rsid w:val="001F0035"/>
    <w:rsid w:val="001F51CC"/>
    <w:rsid w:val="00202A36"/>
    <w:rsid w:val="00205CE8"/>
    <w:rsid w:val="002128A9"/>
    <w:rsid w:val="00220AFF"/>
    <w:rsid w:val="00222E49"/>
    <w:rsid w:val="002233FC"/>
    <w:rsid w:val="00233B5B"/>
    <w:rsid w:val="00235B2D"/>
    <w:rsid w:val="00235C65"/>
    <w:rsid w:val="002416F6"/>
    <w:rsid w:val="00243210"/>
    <w:rsid w:val="002476A3"/>
    <w:rsid w:val="002506B6"/>
    <w:rsid w:val="00252648"/>
    <w:rsid w:val="00255A58"/>
    <w:rsid w:val="00264D42"/>
    <w:rsid w:val="00274684"/>
    <w:rsid w:val="0027515A"/>
    <w:rsid w:val="00275386"/>
    <w:rsid w:val="00275740"/>
    <w:rsid w:val="00276072"/>
    <w:rsid w:val="0028069A"/>
    <w:rsid w:val="00287C27"/>
    <w:rsid w:val="0029125E"/>
    <w:rsid w:val="00296942"/>
    <w:rsid w:val="002A12D9"/>
    <w:rsid w:val="002A1987"/>
    <w:rsid w:val="002A2ADB"/>
    <w:rsid w:val="002A71D1"/>
    <w:rsid w:val="002B1253"/>
    <w:rsid w:val="002B271A"/>
    <w:rsid w:val="002B292B"/>
    <w:rsid w:val="002B6EB3"/>
    <w:rsid w:val="002D2933"/>
    <w:rsid w:val="002D4919"/>
    <w:rsid w:val="002D671F"/>
    <w:rsid w:val="002E003D"/>
    <w:rsid w:val="002E2BC0"/>
    <w:rsid w:val="002E504C"/>
    <w:rsid w:val="002E5950"/>
    <w:rsid w:val="002E625E"/>
    <w:rsid w:val="002F55CD"/>
    <w:rsid w:val="00301879"/>
    <w:rsid w:val="00310521"/>
    <w:rsid w:val="0031216C"/>
    <w:rsid w:val="00313ADA"/>
    <w:rsid w:val="003223BC"/>
    <w:rsid w:val="003236F8"/>
    <w:rsid w:val="00324111"/>
    <w:rsid w:val="00333A0F"/>
    <w:rsid w:val="003350F8"/>
    <w:rsid w:val="00337A2C"/>
    <w:rsid w:val="003413CB"/>
    <w:rsid w:val="00343407"/>
    <w:rsid w:val="00343AC5"/>
    <w:rsid w:val="003531DC"/>
    <w:rsid w:val="00361438"/>
    <w:rsid w:val="00361C9C"/>
    <w:rsid w:val="00366F8C"/>
    <w:rsid w:val="0037012A"/>
    <w:rsid w:val="00371337"/>
    <w:rsid w:val="00383D0E"/>
    <w:rsid w:val="00391501"/>
    <w:rsid w:val="003A0A52"/>
    <w:rsid w:val="003A2626"/>
    <w:rsid w:val="003A6322"/>
    <w:rsid w:val="003B77A6"/>
    <w:rsid w:val="003C342B"/>
    <w:rsid w:val="003C430F"/>
    <w:rsid w:val="003C4A9A"/>
    <w:rsid w:val="003D2BB4"/>
    <w:rsid w:val="003E0452"/>
    <w:rsid w:val="003E6C80"/>
    <w:rsid w:val="003E7261"/>
    <w:rsid w:val="003F436E"/>
    <w:rsid w:val="003F55D0"/>
    <w:rsid w:val="003F5689"/>
    <w:rsid w:val="003F6D5C"/>
    <w:rsid w:val="00412E44"/>
    <w:rsid w:val="00417A51"/>
    <w:rsid w:val="00421753"/>
    <w:rsid w:val="004217DE"/>
    <w:rsid w:val="004335F5"/>
    <w:rsid w:val="00433BD1"/>
    <w:rsid w:val="00442ADC"/>
    <w:rsid w:val="00445AB2"/>
    <w:rsid w:val="0045027D"/>
    <w:rsid w:val="00454F5E"/>
    <w:rsid w:val="00455873"/>
    <w:rsid w:val="0046253D"/>
    <w:rsid w:val="004627F4"/>
    <w:rsid w:val="004723FF"/>
    <w:rsid w:val="004753E3"/>
    <w:rsid w:val="00476E1D"/>
    <w:rsid w:val="0048141C"/>
    <w:rsid w:val="0048685D"/>
    <w:rsid w:val="00486A4C"/>
    <w:rsid w:val="0049309C"/>
    <w:rsid w:val="004970CD"/>
    <w:rsid w:val="00497361"/>
    <w:rsid w:val="004A0C98"/>
    <w:rsid w:val="004A1801"/>
    <w:rsid w:val="004A3D5E"/>
    <w:rsid w:val="004B2F66"/>
    <w:rsid w:val="004B4ED1"/>
    <w:rsid w:val="004B6ED2"/>
    <w:rsid w:val="004C27AF"/>
    <w:rsid w:val="004C74F5"/>
    <w:rsid w:val="004C76A1"/>
    <w:rsid w:val="004D1B36"/>
    <w:rsid w:val="004D2D04"/>
    <w:rsid w:val="004E610C"/>
    <w:rsid w:val="004F0337"/>
    <w:rsid w:val="004F1545"/>
    <w:rsid w:val="004F1DD5"/>
    <w:rsid w:val="005119F9"/>
    <w:rsid w:val="005153DB"/>
    <w:rsid w:val="00524559"/>
    <w:rsid w:val="00526567"/>
    <w:rsid w:val="005311D3"/>
    <w:rsid w:val="0053549A"/>
    <w:rsid w:val="005455E5"/>
    <w:rsid w:val="005472B0"/>
    <w:rsid w:val="0055190D"/>
    <w:rsid w:val="00552824"/>
    <w:rsid w:val="00552E31"/>
    <w:rsid w:val="005533EE"/>
    <w:rsid w:val="005560B8"/>
    <w:rsid w:val="00560B81"/>
    <w:rsid w:val="00560D78"/>
    <w:rsid w:val="00561B7A"/>
    <w:rsid w:val="00567B08"/>
    <w:rsid w:val="00570F42"/>
    <w:rsid w:val="00576747"/>
    <w:rsid w:val="00577C62"/>
    <w:rsid w:val="00582019"/>
    <w:rsid w:val="00583166"/>
    <w:rsid w:val="00592A2B"/>
    <w:rsid w:val="00593E1C"/>
    <w:rsid w:val="005C2B70"/>
    <w:rsid w:val="005D3BD6"/>
    <w:rsid w:val="005D5200"/>
    <w:rsid w:val="005D6679"/>
    <w:rsid w:val="005E4CDA"/>
    <w:rsid w:val="005E6721"/>
    <w:rsid w:val="005F0FFA"/>
    <w:rsid w:val="005F5D4C"/>
    <w:rsid w:val="005F75F6"/>
    <w:rsid w:val="005F764F"/>
    <w:rsid w:val="0060244A"/>
    <w:rsid w:val="00607A3E"/>
    <w:rsid w:val="006137D7"/>
    <w:rsid w:val="00614F09"/>
    <w:rsid w:val="006254D5"/>
    <w:rsid w:val="0063502B"/>
    <w:rsid w:val="00640AEB"/>
    <w:rsid w:val="00643E5F"/>
    <w:rsid w:val="006474E8"/>
    <w:rsid w:val="00661696"/>
    <w:rsid w:val="0066378E"/>
    <w:rsid w:val="00665C73"/>
    <w:rsid w:val="006667B0"/>
    <w:rsid w:val="00672707"/>
    <w:rsid w:val="00676E6E"/>
    <w:rsid w:val="00680267"/>
    <w:rsid w:val="00681F9A"/>
    <w:rsid w:val="00683B06"/>
    <w:rsid w:val="00686DA6"/>
    <w:rsid w:val="00686EBA"/>
    <w:rsid w:val="0068705C"/>
    <w:rsid w:val="00691420"/>
    <w:rsid w:val="00692992"/>
    <w:rsid w:val="006A3DD8"/>
    <w:rsid w:val="006A3E65"/>
    <w:rsid w:val="006A6022"/>
    <w:rsid w:val="006A7694"/>
    <w:rsid w:val="006B1178"/>
    <w:rsid w:val="006B563A"/>
    <w:rsid w:val="006B5D15"/>
    <w:rsid w:val="006C3AFC"/>
    <w:rsid w:val="006C4B0E"/>
    <w:rsid w:val="006C4BF9"/>
    <w:rsid w:val="006C5911"/>
    <w:rsid w:val="006D51FE"/>
    <w:rsid w:val="006D7F53"/>
    <w:rsid w:val="006E2AE6"/>
    <w:rsid w:val="006E6480"/>
    <w:rsid w:val="006F489A"/>
    <w:rsid w:val="00701B66"/>
    <w:rsid w:val="00716611"/>
    <w:rsid w:val="00721A31"/>
    <w:rsid w:val="007227CE"/>
    <w:rsid w:val="00724DB4"/>
    <w:rsid w:val="007278A5"/>
    <w:rsid w:val="00727FFC"/>
    <w:rsid w:val="0073017C"/>
    <w:rsid w:val="00736361"/>
    <w:rsid w:val="00744AEC"/>
    <w:rsid w:val="00753353"/>
    <w:rsid w:val="0076468D"/>
    <w:rsid w:val="00765AC4"/>
    <w:rsid w:val="007670B8"/>
    <w:rsid w:val="00781925"/>
    <w:rsid w:val="00787CF4"/>
    <w:rsid w:val="0079031E"/>
    <w:rsid w:val="007905E0"/>
    <w:rsid w:val="00792727"/>
    <w:rsid w:val="00794D48"/>
    <w:rsid w:val="007A7CFB"/>
    <w:rsid w:val="007B6F76"/>
    <w:rsid w:val="007E0758"/>
    <w:rsid w:val="007F50B3"/>
    <w:rsid w:val="0080579C"/>
    <w:rsid w:val="008059F6"/>
    <w:rsid w:val="0081085F"/>
    <w:rsid w:val="008274B1"/>
    <w:rsid w:val="00830CAF"/>
    <w:rsid w:val="00830F7B"/>
    <w:rsid w:val="00834E91"/>
    <w:rsid w:val="00836AD7"/>
    <w:rsid w:val="0084392B"/>
    <w:rsid w:val="00850B76"/>
    <w:rsid w:val="00857FF7"/>
    <w:rsid w:val="00862891"/>
    <w:rsid w:val="008637BF"/>
    <w:rsid w:val="00866A39"/>
    <w:rsid w:val="00871435"/>
    <w:rsid w:val="00874304"/>
    <w:rsid w:val="008821B7"/>
    <w:rsid w:val="0088230D"/>
    <w:rsid w:val="00884F4A"/>
    <w:rsid w:val="008851D2"/>
    <w:rsid w:val="00887A95"/>
    <w:rsid w:val="0089182B"/>
    <w:rsid w:val="008926A7"/>
    <w:rsid w:val="008931AC"/>
    <w:rsid w:val="00894A06"/>
    <w:rsid w:val="008A40F4"/>
    <w:rsid w:val="008A77C3"/>
    <w:rsid w:val="008B3F24"/>
    <w:rsid w:val="008B5A1F"/>
    <w:rsid w:val="008B7C90"/>
    <w:rsid w:val="008C3782"/>
    <w:rsid w:val="008D11DA"/>
    <w:rsid w:val="008E20F6"/>
    <w:rsid w:val="008E48CB"/>
    <w:rsid w:val="008E631E"/>
    <w:rsid w:val="00907BE6"/>
    <w:rsid w:val="009123F7"/>
    <w:rsid w:val="00912C46"/>
    <w:rsid w:val="009179E6"/>
    <w:rsid w:val="00917BC5"/>
    <w:rsid w:val="0092276A"/>
    <w:rsid w:val="00930C1C"/>
    <w:rsid w:val="0094428F"/>
    <w:rsid w:val="00946A6E"/>
    <w:rsid w:val="00947170"/>
    <w:rsid w:val="0094764E"/>
    <w:rsid w:val="00947C73"/>
    <w:rsid w:val="009525A0"/>
    <w:rsid w:val="0095326F"/>
    <w:rsid w:val="00957DA3"/>
    <w:rsid w:val="009609EB"/>
    <w:rsid w:val="00964F9C"/>
    <w:rsid w:val="00965CAE"/>
    <w:rsid w:val="0097745D"/>
    <w:rsid w:val="00984E51"/>
    <w:rsid w:val="00993966"/>
    <w:rsid w:val="00996B44"/>
    <w:rsid w:val="009B0159"/>
    <w:rsid w:val="009B03D8"/>
    <w:rsid w:val="009B537E"/>
    <w:rsid w:val="009B6640"/>
    <w:rsid w:val="009C2FA4"/>
    <w:rsid w:val="009C56EA"/>
    <w:rsid w:val="009C7DB4"/>
    <w:rsid w:val="009D50A6"/>
    <w:rsid w:val="009D55B0"/>
    <w:rsid w:val="009D7DEB"/>
    <w:rsid w:val="009F0A7D"/>
    <w:rsid w:val="009F2C76"/>
    <w:rsid w:val="009F3403"/>
    <w:rsid w:val="009F6E8F"/>
    <w:rsid w:val="009F7770"/>
    <w:rsid w:val="00A01B0D"/>
    <w:rsid w:val="00A127CF"/>
    <w:rsid w:val="00A16D7B"/>
    <w:rsid w:val="00A17698"/>
    <w:rsid w:val="00A21483"/>
    <w:rsid w:val="00A26783"/>
    <w:rsid w:val="00A43374"/>
    <w:rsid w:val="00A45A2E"/>
    <w:rsid w:val="00A45C19"/>
    <w:rsid w:val="00A46339"/>
    <w:rsid w:val="00A50FDD"/>
    <w:rsid w:val="00A54B69"/>
    <w:rsid w:val="00A619E4"/>
    <w:rsid w:val="00A70728"/>
    <w:rsid w:val="00A70C82"/>
    <w:rsid w:val="00A7112C"/>
    <w:rsid w:val="00A77997"/>
    <w:rsid w:val="00A8220E"/>
    <w:rsid w:val="00A85A12"/>
    <w:rsid w:val="00A875AA"/>
    <w:rsid w:val="00A97443"/>
    <w:rsid w:val="00AA14CE"/>
    <w:rsid w:val="00AA6F56"/>
    <w:rsid w:val="00AB3AD9"/>
    <w:rsid w:val="00AC21F7"/>
    <w:rsid w:val="00AC3367"/>
    <w:rsid w:val="00AC3BB4"/>
    <w:rsid w:val="00AD5FEF"/>
    <w:rsid w:val="00AE0105"/>
    <w:rsid w:val="00AE49F6"/>
    <w:rsid w:val="00AF34C2"/>
    <w:rsid w:val="00AF51D9"/>
    <w:rsid w:val="00B03553"/>
    <w:rsid w:val="00B04F2F"/>
    <w:rsid w:val="00B05181"/>
    <w:rsid w:val="00B10D46"/>
    <w:rsid w:val="00B14746"/>
    <w:rsid w:val="00B16736"/>
    <w:rsid w:val="00B3219C"/>
    <w:rsid w:val="00B366C9"/>
    <w:rsid w:val="00B40849"/>
    <w:rsid w:val="00B41176"/>
    <w:rsid w:val="00B417A5"/>
    <w:rsid w:val="00B466F1"/>
    <w:rsid w:val="00B52485"/>
    <w:rsid w:val="00B52997"/>
    <w:rsid w:val="00B566AC"/>
    <w:rsid w:val="00B60114"/>
    <w:rsid w:val="00B60244"/>
    <w:rsid w:val="00B63BB4"/>
    <w:rsid w:val="00B64FCA"/>
    <w:rsid w:val="00B7004E"/>
    <w:rsid w:val="00B719FF"/>
    <w:rsid w:val="00B75E02"/>
    <w:rsid w:val="00B8247C"/>
    <w:rsid w:val="00B87304"/>
    <w:rsid w:val="00B920E7"/>
    <w:rsid w:val="00B93041"/>
    <w:rsid w:val="00B978BA"/>
    <w:rsid w:val="00BA1BCF"/>
    <w:rsid w:val="00BA239E"/>
    <w:rsid w:val="00BA7C8C"/>
    <w:rsid w:val="00BE0624"/>
    <w:rsid w:val="00BE3B5A"/>
    <w:rsid w:val="00BF45A1"/>
    <w:rsid w:val="00C0311F"/>
    <w:rsid w:val="00C06CAB"/>
    <w:rsid w:val="00C1333E"/>
    <w:rsid w:val="00C14195"/>
    <w:rsid w:val="00C14BE4"/>
    <w:rsid w:val="00C15B95"/>
    <w:rsid w:val="00C15F00"/>
    <w:rsid w:val="00C26847"/>
    <w:rsid w:val="00C30A73"/>
    <w:rsid w:val="00C31E4E"/>
    <w:rsid w:val="00C547C5"/>
    <w:rsid w:val="00C71E09"/>
    <w:rsid w:val="00C73AE6"/>
    <w:rsid w:val="00C74004"/>
    <w:rsid w:val="00C76813"/>
    <w:rsid w:val="00C8153A"/>
    <w:rsid w:val="00C82F79"/>
    <w:rsid w:val="00C83F6D"/>
    <w:rsid w:val="00C9232E"/>
    <w:rsid w:val="00C96134"/>
    <w:rsid w:val="00CA16D2"/>
    <w:rsid w:val="00CA1D19"/>
    <w:rsid w:val="00CA3A73"/>
    <w:rsid w:val="00CB2D17"/>
    <w:rsid w:val="00CB363A"/>
    <w:rsid w:val="00CB5821"/>
    <w:rsid w:val="00CC2AD1"/>
    <w:rsid w:val="00CC68A6"/>
    <w:rsid w:val="00CE2D09"/>
    <w:rsid w:val="00CE6700"/>
    <w:rsid w:val="00CE7785"/>
    <w:rsid w:val="00CF1960"/>
    <w:rsid w:val="00D02167"/>
    <w:rsid w:val="00D05EAA"/>
    <w:rsid w:val="00D12EA0"/>
    <w:rsid w:val="00D13F4E"/>
    <w:rsid w:val="00D14C6E"/>
    <w:rsid w:val="00D22853"/>
    <w:rsid w:val="00D23D1E"/>
    <w:rsid w:val="00D27572"/>
    <w:rsid w:val="00D30252"/>
    <w:rsid w:val="00D3248F"/>
    <w:rsid w:val="00D406CF"/>
    <w:rsid w:val="00D40CF6"/>
    <w:rsid w:val="00D63417"/>
    <w:rsid w:val="00D642A4"/>
    <w:rsid w:val="00D67C5B"/>
    <w:rsid w:val="00D72F6D"/>
    <w:rsid w:val="00D74968"/>
    <w:rsid w:val="00D84812"/>
    <w:rsid w:val="00D85552"/>
    <w:rsid w:val="00D97E99"/>
    <w:rsid w:val="00DA14A9"/>
    <w:rsid w:val="00DB5939"/>
    <w:rsid w:val="00DC0240"/>
    <w:rsid w:val="00DC53AA"/>
    <w:rsid w:val="00DD4D62"/>
    <w:rsid w:val="00DD75DC"/>
    <w:rsid w:val="00DE033D"/>
    <w:rsid w:val="00DE7C92"/>
    <w:rsid w:val="00DF353D"/>
    <w:rsid w:val="00E0420E"/>
    <w:rsid w:val="00E142AB"/>
    <w:rsid w:val="00E167EB"/>
    <w:rsid w:val="00E365EF"/>
    <w:rsid w:val="00E41D86"/>
    <w:rsid w:val="00E423FA"/>
    <w:rsid w:val="00E546A0"/>
    <w:rsid w:val="00E633EB"/>
    <w:rsid w:val="00E66889"/>
    <w:rsid w:val="00E674BA"/>
    <w:rsid w:val="00E73063"/>
    <w:rsid w:val="00E76603"/>
    <w:rsid w:val="00E82077"/>
    <w:rsid w:val="00E845EC"/>
    <w:rsid w:val="00E94BB3"/>
    <w:rsid w:val="00EA2A1C"/>
    <w:rsid w:val="00EA5345"/>
    <w:rsid w:val="00EB308D"/>
    <w:rsid w:val="00EB679D"/>
    <w:rsid w:val="00EC05EB"/>
    <w:rsid w:val="00EC313F"/>
    <w:rsid w:val="00EC3F82"/>
    <w:rsid w:val="00EC638F"/>
    <w:rsid w:val="00EE7474"/>
    <w:rsid w:val="00EF3970"/>
    <w:rsid w:val="00EF5979"/>
    <w:rsid w:val="00F00464"/>
    <w:rsid w:val="00F038F5"/>
    <w:rsid w:val="00F044E0"/>
    <w:rsid w:val="00F107A2"/>
    <w:rsid w:val="00F24DBD"/>
    <w:rsid w:val="00F36D7A"/>
    <w:rsid w:val="00F4249F"/>
    <w:rsid w:val="00F42874"/>
    <w:rsid w:val="00F4637C"/>
    <w:rsid w:val="00F473E0"/>
    <w:rsid w:val="00F51A3A"/>
    <w:rsid w:val="00F53C45"/>
    <w:rsid w:val="00F56921"/>
    <w:rsid w:val="00F622D9"/>
    <w:rsid w:val="00F72382"/>
    <w:rsid w:val="00F749D4"/>
    <w:rsid w:val="00F74F43"/>
    <w:rsid w:val="00F754C2"/>
    <w:rsid w:val="00F81176"/>
    <w:rsid w:val="00F95A31"/>
    <w:rsid w:val="00FA1B73"/>
    <w:rsid w:val="00FA23EF"/>
    <w:rsid w:val="00FA30EC"/>
    <w:rsid w:val="00FA5DF6"/>
    <w:rsid w:val="00FA7478"/>
    <w:rsid w:val="00FA7623"/>
    <w:rsid w:val="00FB05D7"/>
    <w:rsid w:val="00FB3066"/>
    <w:rsid w:val="00FB6472"/>
    <w:rsid w:val="00FC0963"/>
    <w:rsid w:val="00FC1714"/>
    <w:rsid w:val="00FD7D37"/>
    <w:rsid w:val="00FE42A4"/>
    <w:rsid w:val="00FE50A6"/>
    <w:rsid w:val="00FF2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5E4B6123"/>
  <w15:docId w15:val="{495AB5CA-0C62-459D-9F71-D8B6A4ADA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1696"/>
    <w:pPr>
      <w:spacing w:after="120"/>
    </w:pPr>
    <w:rPr>
      <w:rFonts w:ascii="Source Sans Pro" w:hAnsi="Source Sans Pro"/>
    </w:rPr>
  </w:style>
  <w:style w:type="paragraph" w:styleId="Heading1">
    <w:name w:val="heading 1"/>
    <w:basedOn w:val="Normal"/>
    <w:next w:val="Normal"/>
    <w:link w:val="Heading1Char"/>
    <w:autoRedefine/>
    <w:uiPriority w:val="9"/>
    <w:qFormat/>
    <w:rsid w:val="00194199"/>
    <w:pPr>
      <w:keepNext/>
      <w:keepLines/>
      <w:spacing w:after="0" w:line="240" w:lineRule="auto"/>
      <w:jc w:val="center"/>
      <w:outlineLvl w:val="0"/>
    </w:pPr>
    <w:rPr>
      <w:rFonts w:eastAsiaTheme="majorEastAsia" w:cstheme="majorBidi"/>
      <w:b/>
      <w:bCs/>
      <w:color w:val="002E6D"/>
      <w:sz w:val="32"/>
      <w:szCs w:val="32"/>
    </w:rPr>
  </w:style>
  <w:style w:type="paragraph" w:styleId="Heading2">
    <w:name w:val="heading 2"/>
    <w:basedOn w:val="Normal"/>
    <w:next w:val="Normal"/>
    <w:link w:val="Heading2Char"/>
    <w:autoRedefine/>
    <w:uiPriority w:val="9"/>
    <w:unhideWhenUsed/>
    <w:qFormat/>
    <w:rsid w:val="00194199"/>
    <w:pPr>
      <w:keepNext/>
      <w:keepLines/>
      <w:spacing w:after="0" w:line="240" w:lineRule="auto"/>
      <w:jc w:val="center"/>
      <w:outlineLvl w:val="1"/>
    </w:pPr>
    <w:rPr>
      <w:rFonts w:eastAsiaTheme="majorEastAsia" w:cstheme="majorBidi"/>
      <w:b/>
      <w:bCs/>
      <w:color w:val="007DBC"/>
      <w:sz w:val="28"/>
      <w:szCs w:val="28"/>
    </w:rPr>
  </w:style>
  <w:style w:type="paragraph" w:styleId="Heading3">
    <w:name w:val="heading 3"/>
    <w:basedOn w:val="Normal"/>
    <w:next w:val="Normal"/>
    <w:link w:val="Heading3Char"/>
    <w:autoRedefine/>
    <w:uiPriority w:val="9"/>
    <w:unhideWhenUsed/>
    <w:qFormat/>
    <w:rsid w:val="00661696"/>
    <w:pPr>
      <w:keepNext/>
      <w:keepLines/>
      <w:spacing w:after="0"/>
      <w:outlineLvl w:val="2"/>
    </w:pPr>
    <w:rPr>
      <w:rFonts w:eastAsiaTheme="majorEastAsia" w:cstheme="majorBidi"/>
      <w:b/>
      <w:bCs/>
      <w:color w:val="4F81BD" w:themeColor="accent1"/>
    </w:rPr>
  </w:style>
  <w:style w:type="paragraph" w:styleId="Heading4">
    <w:name w:val="heading 4"/>
    <w:basedOn w:val="Normal"/>
    <w:next w:val="Normal"/>
    <w:link w:val="Heading4Char"/>
    <w:autoRedefine/>
    <w:uiPriority w:val="9"/>
    <w:unhideWhenUsed/>
    <w:qFormat/>
    <w:rsid w:val="00661696"/>
    <w:pPr>
      <w:keepNext/>
      <w:keepLines/>
      <w:spacing w:after="0"/>
      <w:outlineLvl w:val="3"/>
    </w:pPr>
    <w:rPr>
      <w:rFonts w:eastAsiaTheme="majorEastAsia"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8069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8069A"/>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194199"/>
    <w:rPr>
      <w:rFonts w:ascii="Source Sans Pro" w:eastAsiaTheme="majorEastAsia" w:hAnsi="Source Sans Pro" w:cstheme="majorBidi"/>
      <w:b/>
      <w:bCs/>
      <w:color w:val="002E6D"/>
      <w:sz w:val="32"/>
      <w:szCs w:val="32"/>
    </w:rPr>
  </w:style>
  <w:style w:type="paragraph" w:styleId="ListParagraph">
    <w:name w:val="List Paragraph"/>
    <w:basedOn w:val="Normal"/>
    <w:uiPriority w:val="34"/>
    <w:qFormat/>
    <w:rsid w:val="00F107A2"/>
    <w:pPr>
      <w:ind w:left="720"/>
      <w:contextualSpacing/>
    </w:pPr>
  </w:style>
  <w:style w:type="character" w:styleId="Hyperlink">
    <w:name w:val="Hyperlink"/>
    <w:basedOn w:val="DefaultParagraphFont"/>
    <w:uiPriority w:val="99"/>
    <w:unhideWhenUsed/>
    <w:rsid w:val="00013F02"/>
    <w:rPr>
      <w:color w:val="0000FF" w:themeColor="hyperlink"/>
      <w:u w:val="single"/>
    </w:rPr>
  </w:style>
  <w:style w:type="paragraph" w:styleId="BalloonText">
    <w:name w:val="Balloon Text"/>
    <w:basedOn w:val="Normal"/>
    <w:link w:val="BalloonTextChar"/>
    <w:uiPriority w:val="99"/>
    <w:semiHidden/>
    <w:unhideWhenUsed/>
    <w:rsid w:val="008057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579C"/>
    <w:rPr>
      <w:rFonts w:ascii="Tahoma" w:hAnsi="Tahoma" w:cs="Tahoma"/>
      <w:sz w:val="16"/>
      <w:szCs w:val="16"/>
    </w:rPr>
  </w:style>
  <w:style w:type="paragraph" w:styleId="Header">
    <w:name w:val="header"/>
    <w:basedOn w:val="Normal"/>
    <w:link w:val="HeaderChar"/>
    <w:uiPriority w:val="99"/>
    <w:unhideWhenUsed/>
    <w:rsid w:val="00FA30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30EC"/>
  </w:style>
  <w:style w:type="paragraph" w:styleId="Footer">
    <w:name w:val="footer"/>
    <w:basedOn w:val="Normal"/>
    <w:link w:val="FooterChar"/>
    <w:uiPriority w:val="99"/>
    <w:unhideWhenUsed/>
    <w:rsid w:val="00FA30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30EC"/>
  </w:style>
  <w:style w:type="character" w:customStyle="1" w:styleId="Heading2Char">
    <w:name w:val="Heading 2 Char"/>
    <w:basedOn w:val="DefaultParagraphFont"/>
    <w:link w:val="Heading2"/>
    <w:uiPriority w:val="9"/>
    <w:rsid w:val="00194199"/>
    <w:rPr>
      <w:rFonts w:ascii="Source Sans Pro" w:eastAsiaTheme="majorEastAsia" w:hAnsi="Source Sans Pro" w:cstheme="majorBidi"/>
      <w:b/>
      <w:bCs/>
      <w:color w:val="007DBC"/>
      <w:sz w:val="28"/>
      <w:szCs w:val="28"/>
    </w:rPr>
  </w:style>
  <w:style w:type="table" w:styleId="TableGrid">
    <w:name w:val="Table Grid"/>
    <w:basedOn w:val="TableNormal"/>
    <w:uiPriority w:val="59"/>
    <w:rsid w:val="00EF397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957DA3"/>
    <w:rPr>
      <w:i/>
      <w:iCs/>
    </w:rPr>
  </w:style>
  <w:style w:type="character" w:styleId="Strong">
    <w:name w:val="Strong"/>
    <w:basedOn w:val="DefaultParagraphFont"/>
    <w:uiPriority w:val="22"/>
    <w:qFormat/>
    <w:rsid w:val="001A049A"/>
    <w:rPr>
      <w:b/>
      <w:bCs/>
    </w:rPr>
  </w:style>
  <w:style w:type="character" w:styleId="FollowedHyperlink">
    <w:name w:val="FollowedHyperlink"/>
    <w:basedOn w:val="DefaultParagraphFont"/>
    <w:uiPriority w:val="99"/>
    <w:semiHidden/>
    <w:unhideWhenUsed/>
    <w:rsid w:val="001A049A"/>
    <w:rPr>
      <w:color w:val="800080" w:themeColor="followedHyperlink"/>
      <w:u w:val="single"/>
    </w:rPr>
  </w:style>
  <w:style w:type="character" w:customStyle="1" w:styleId="Heading3Char">
    <w:name w:val="Heading 3 Char"/>
    <w:basedOn w:val="DefaultParagraphFont"/>
    <w:link w:val="Heading3"/>
    <w:uiPriority w:val="9"/>
    <w:rsid w:val="00661696"/>
    <w:rPr>
      <w:rFonts w:ascii="Source Sans Pro" w:eastAsiaTheme="majorEastAsia" w:hAnsi="Source Sans Pro" w:cstheme="majorBidi"/>
      <w:b/>
      <w:bCs/>
      <w:color w:val="4F81BD" w:themeColor="accent1"/>
    </w:rPr>
  </w:style>
  <w:style w:type="character" w:customStyle="1" w:styleId="Heading4Char">
    <w:name w:val="Heading 4 Char"/>
    <w:basedOn w:val="DefaultParagraphFont"/>
    <w:link w:val="Heading4"/>
    <w:uiPriority w:val="9"/>
    <w:rsid w:val="00661696"/>
    <w:rPr>
      <w:rFonts w:ascii="Source Sans Pro" w:eastAsiaTheme="majorEastAsia" w:hAnsi="Source Sans Pro" w:cstheme="majorBidi"/>
      <w:b/>
      <w:bCs/>
      <w:i/>
      <w:iCs/>
      <w:color w:val="4F81BD" w:themeColor="accent1"/>
    </w:rPr>
  </w:style>
  <w:style w:type="character" w:customStyle="1" w:styleId="UnresolvedMention1">
    <w:name w:val="Unresolved Mention1"/>
    <w:basedOn w:val="DefaultParagraphFont"/>
    <w:uiPriority w:val="99"/>
    <w:semiHidden/>
    <w:unhideWhenUsed/>
    <w:rsid w:val="002E504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993310">
      <w:bodyDiv w:val="1"/>
      <w:marLeft w:val="0"/>
      <w:marRight w:val="0"/>
      <w:marTop w:val="0"/>
      <w:marBottom w:val="0"/>
      <w:divBdr>
        <w:top w:val="none" w:sz="0" w:space="0" w:color="auto"/>
        <w:left w:val="none" w:sz="0" w:space="0" w:color="auto"/>
        <w:bottom w:val="none" w:sz="0" w:space="0" w:color="auto"/>
        <w:right w:val="none" w:sz="0" w:space="0" w:color="auto"/>
      </w:divBdr>
    </w:div>
    <w:div w:id="352805364">
      <w:bodyDiv w:val="1"/>
      <w:marLeft w:val="0"/>
      <w:marRight w:val="0"/>
      <w:marTop w:val="0"/>
      <w:marBottom w:val="0"/>
      <w:divBdr>
        <w:top w:val="none" w:sz="0" w:space="0" w:color="auto"/>
        <w:left w:val="none" w:sz="0" w:space="0" w:color="auto"/>
        <w:bottom w:val="none" w:sz="0" w:space="0" w:color="auto"/>
        <w:right w:val="none" w:sz="0" w:space="0" w:color="auto"/>
      </w:divBdr>
    </w:div>
    <w:div w:id="636687103">
      <w:bodyDiv w:val="1"/>
      <w:marLeft w:val="0"/>
      <w:marRight w:val="0"/>
      <w:marTop w:val="0"/>
      <w:marBottom w:val="0"/>
      <w:divBdr>
        <w:top w:val="none" w:sz="0" w:space="0" w:color="auto"/>
        <w:left w:val="none" w:sz="0" w:space="0" w:color="auto"/>
        <w:bottom w:val="none" w:sz="0" w:space="0" w:color="auto"/>
        <w:right w:val="none" w:sz="0" w:space="0" w:color="auto"/>
      </w:divBdr>
    </w:div>
    <w:div w:id="719935681">
      <w:bodyDiv w:val="1"/>
      <w:marLeft w:val="0"/>
      <w:marRight w:val="0"/>
      <w:marTop w:val="0"/>
      <w:marBottom w:val="0"/>
      <w:divBdr>
        <w:top w:val="none" w:sz="0" w:space="0" w:color="auto"/>
        <w:left w:val="none" w:sz="0" w:space="0" w:color="auto"/>
        <w:bottom w:val="none" w:sz="0" w:space="0" w:color="auto"/>
        <w:right w:val="none" w:sz="0" w:space="0" w:color="auto"/>
      </w:divBdr>
    </w:div>
    <w:div w:id="769011813">
      <w:bodyDiv w:val="1"/>
      <w:marLeft w:val="0"/>
      <w:marRight w:val="0"/>
      <w:marTop w:val="0"/>
      <w:marBottom w:val="0"/>
      <w:divBdr>
        <w:top w:val="none" w:sz="0" w:space="0" w:color="auto"/>
        <w:left w:val="none" w:sz="0" w:space="0" w:color="auto"/>
        <w:bottom w:val="none" w:sz="0" w:space="0" w:color="auto"/>
        <w:right w:val="none" w:sz="0" w:space="0" w:color="auto"/>
      </w:divBdr>
    </w:div>
    <w:div w:id="796140507">
      <w:bodyDiv w:val="1"/>
      <w:marLeft w:val="0"/>
      <w:marRight w:val="0"/>
      <w:marTop w:val="0"/>
      <w:marBottom w:val="0"/>
      <w:divBdr>
        <w:top w:val="none" w:sz="0" w:space="0" w:color="auto"/>
        <w:left w:val="none" w:sz="0" w:space="0" w:color="auto"/>
        <w:bottom w:val="none" w:sz="0" w:space="0" w:color="auto"/>
        <w:right w:val="none" w:sz="0" w:space="0" w:color="auto"/>
      </w:divBdr>
    </w:div>
    <w:div w:id="827594032">
      <w:bodyDiv w:val="1"/>
      <w:marLeft w:val="0"/>
      <w:marRight w:val="0"/>
      <w:marTop w:val="0"/>
      <w:marBottom w:val="0"/>
      <w:divBdr>
        <w:top w:val="none" w:sz="0" w:space="0" w:color="auto"/>
        <w:left w:val="none" w:sz="0" w:space="0" w:color="auto"/>
        <w:bottom w:val="none" w:sz="0" w:space="0" w:color="auto"/>
        <w:right w:val="none" w:sz="0" w:space="0" w:color="auto"/>
      </w:divBdr>
    </w:div>
    <w:div w:id="850028179">
      <w:bodyDiv w:val="1"/>
      <w:marLeft w:val="0"/>
      <w:marRight w:val="0"/>
      <w:marTop w:val="0"/>
      <w:marBottom w:val="0"/>
      <w:divBdr>
        <w:top w:val="none" w:sz="0" w:space="0" w:color="auto"/>
        <w:left w:val="none" w:sz="0" w:space="0" w:color="auto"/>
        <w:bottom w:val="none" w:sz="0" w:space="0" w:color="auto"/>
        <w:right w:val="none" w:sz="0" w:space="0" w:color="auto"/>
      </w:divBdr>
    </w:div>
    <w:div w:id="1209026431">
      <w:bodyDiv w:val="1"/>
      <w:marLeft w:val="0"/>
      <w:marRight w:val="0"/>
      <w:marTop w:val="0"/>
      <w:marBottom w:val="0"/>
      <w:divBdr>
        <w:top w:val="none" w:sz="0" w:space="0" w:color="auto"/>
        <w:left w:val="none" w:sz="0" w:space="0" w:color="auto"/>
        <w:bottom w:val="none" w:sz="0" w:space="0" w:color="auto"/>
        <w:right w:val="none" w:sz="0" w:space="0" w:color="auto"/>
      </w:divBdr>
    </w:div>
    <w:div w:id="1217084329">
      <w:bodyDiv w:val="1"/>
      <w:marLeft w:val="0"/>
      <w:marRight w:val="0"/>
      <w:marTop w:val="0"/>
      <w:marBottom w:val="0"/>
      <w:divBdr>
        <w:top w:val="none" w:sz="0" w:space="0" w:color="auto"/>
        <w:left w:val="none" w:sz="0" w:space="0" w:color="auto"/>
        <w:bottom w:val="none" w:sz="0" w:space="0" w:color="auto"/>
        <w:right w:val="none" w:sz="0" w:space="0" w:color="auto"/>
      </w:divBdr>
    </w:div>
    <w:div w:id="1240948349">
      <w:bodyDiv w:val="1"/>
      <w:marLeft w:val="0"/>
      <w:marRight w:val="0"/>
      <w:marTop w:val="0"/>
      <w:marBottom w:val="0"/>
      <w:divBdr>
        <w:top w:val="none" w:sz="0" w:space="0" w:color="auto"/>
        <w:left w:val="none" w:sz="0" w:space="0" w:color="auto"/>
        <w:bottom w:val="none" w:sz="0" w:space="0" w:color="auto"/>
        <w:right w:val="none" w:sz="0" w:space="0" w:color="auto"/>
      </w:divBdr>
    </w:div>
    <w:div w:id="1339230236">
      <w:bodyDiv w:val="1"/>
      <w:marLeft w:val="0"/>
      <w:marRight w:val="0"/>
      <w:marTop w:val="0"/>
      <w:marBottom w:val="0"/>
      <w:divBdr>
        <w:top w:val="none" w:sz="0" w:space="0" w:color="auto"/>
        <w:left w:val="none" w:sz="0" w:space="0" w:color="auto"/>
        <w:bottom w:val="none" w:sz="0" w:space="0" w:color="auto"/>
        <w:right w:val="none" w:sz="0" w:space="0" w:color="auto"/>
      </w:divBdr>
    </w:div>
    <w:div w:id="1393502105">
      <w:bodyDiv w:val="1"/>
      <w:marLeft w:val="0"/>
      <w:marRight w:val="0"/>
      <w:marTop w:val="0"/>
      <w:marBottom w:val="0"/>
      <w:divBdr>
        <w:top w:val="none" w:sz="0" w:space="0" w:color="auto"/>
        <w:left w:val="none" w:sz="0" w:space="0" w:color="auto"/>
        <w:bottom w:val="none" w:sz="0" w:space="0" w:color="auto"/>
        <w:right w:val="none" w:sz="0" w:space="0" w:color="auto"/>
      </w:divBdr>
    </w:div>
    <w:div w:id="1608998486">
      <w:bodyDiv w:val="1"/>
      <w:marLeft w:val="0"/>
      <w:marRight w:val="0"/>
      <w:marTop w:val="0"/>
      <w:marBottom w:val="0"/>
      <w:divBdr>
        <w:top w:val="none" w:sz="0" w:space="0" w:color="auto"/>
        <w:left w:val="none" w:sz="0" w:space="0" w:color="auto"/>
        <w:bottom w:val="none" w:sz="0" w:space="0" w:color="auto"/>
        <w:right w:val="none" w:sz="0" w:space="0" w:color="auto"/>
      </w:divBdr>
    </w:div>
    <w:div w:id="1810322956">
      <w:bodyDiv w:val="1"/>
      <w:marLeft w:val="0"/>
      <w:marRight w:val="0"/>
      <w:marTop w:val="0"/>
      <w:marBottom w:val="0"/>
      <w:divBdr>
        <w:top w:val="none" w:sz="0" w:space="0" w:color="auto"/>
        <w:left w:val="none" w:sz="0" w:space="0" w:color="auto"/>
        <w:bottom w:val="none" w:sz="0" w:space="0" w:color="auto"/>
        <w:right w:val="none" w:sz="0" w:space="0" w:color="auto"/>
      </w:divBdr>
    </w:div>
    <w:div w:id="1852180464">
      <w:bodyDiv w:val="1"/>
      <w:marLeft w:val="0"/>
      <w:marRight w:val="0"/>
      <w:marTop w:val="0"/>
      <w:marBottom w:val="0"/>
      <w:divBdr>
        <w:top w:val="none" w:sz="0" w:space="0" w:color="auto"/>
        <w:left w:val="none" w:sz="0" w:space="0" w:color="auto"/>
        <w:bottom w:val="none" w:sz="0" w:space="0" w:color="auto"/>
        <w:right w:val="none" w:sz="0" w:space="0" w:color="auto"/>
      </w:divBdr>
    </w:div>
    <w:div w:id="1969820962">
      <w:bodyDiv w:val="1"/>
      <w:marLeft w:val="0"/>
      <w:marRight w:val="0"/>
      <w:marTop w:val="0"/>
      <w:marBottom w:val="0"/>
      <w:divBdr>
        <w:top w:val="none" w:sz="0" w:space="0" w:color="auto"/>
        <w:left w:val="none" w:sz="0" w:space="0" w:color="auto"/>
        <w:bottom w:val="none" w:sz="0" w:space="0" w:color="auto"/>
        <w:right w:val="none" w:sz="0" w:space="0" w:color="auto"/>
      </w:divBdr>
    </w:div>
    <w:div w:id="1978414956">
      <w:bodyDiv w:val="1"/>
      <w:marLeft w:val="0"/>
      <w:marRight w:val="0"/>
      <w:marTop w:val="0"/>
      <w:marBottom w:val="0"/>
      <w:divBdr>
        <w:top w:val="none" w:sz="0" w:space="0" w:color="auto"/>
        <w:left w:val="none" w:sz="0" w:space="0" w:color="auto"/>
        <w:bottom w:val="none" w:sz="0" w:space="0" w:color="auto"/>
        <w:right w:val="none" w:sz="0" w:space="0" w:color="auto"/>
      </w:divBdr>
      <w:divsChild>
        <w:div w:id="457115465">
          <w:marLeft w:val="1267"/>
          <w:marRight w:val="0"/>
          <w:marTop w:val="77"/>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instagram.com/sbagov/" TargetMode="External"/><Relationship Id="rId18" Type="http://schemas.openxmlformats.org/officeDocument/2006/relationships/hyperlink" Target="mailto:disastercustomerservice@sba.go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sba.gov/blogs" TargetMode="External"/><Relationship Id="rId17" Type="http://schemas.openxmlformats.org/officeDocument/2006/relationships/hyperlink" Target="https://disasterloanassistance.sba.gov/" TargetMode="External"/><Relationship Id="rId2" Type="http://schemas.openxmlformats.org/officeDocument/2006/relationships/numbering" Target="numbering.xml"/><Relationship Id="rId16" Type="http://schemas.openxmlformats.org/officeDocument/2006/relationships/hyperlink" Target="https://www.caloes.ca.gov/cal-oes-divisions/recovery/public-assistance/applicants-briefing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acebook.com/sbagov" TargetMode="External"/><Relationship Id="rId5" Type="http://schemas.openxmlformats.org/officeDocument/2006/relationships/webSettings" Target="webSettings.xml"/><Relationship Id="rId15" Type="http://schemas.openxmlformats.org/officeDocument/2006/relationships/hyperlink" Target="mailto:disasterrecovery@caloes.ca.gov" TargetMode="External"/><Relationship Id="rId10" Type="http://schemas.openxmlformats.org/officeDocument/2006/relationships/hyperlink" Target="http://www.twitter.com/SBAgov" TargetMode="External"/><Relationship Id="rId19" Type="http://schemas.openxmlformats.org/officeDocument/2006/relationships/hyperlink" Target="http://www.sba.gov" TargetMode="External"/><Relationship Id="rId4" Type="http://schemas.openxmlformats.org/officeDocument/2006/relationships/settings" Target="settings.xml"/><Relationship Id="rId9" Type="http://schemas.openxmlformats.org/officeDocument/2006/relationships/hyperlink" Target="mailto:Richard.Jenkins@sba.gov" TargetMode="External"/><Relationship Id="rId14" Type="http://schemas.openxmlformats.org/officeDocument/2006/relationships/hyperlink" Target="https://www.sba.gov/person/isabella-casillas-guzman"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5C45A-476B-43A9-8A2B-A3B709111D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Pages>
  <Words>667</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Small Business Administration</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Gomes, Deborah  A.</dc:creator>
  <cp:lastModifiedBy>Gomes, Deborah A.</cp:lastModifiedBy>
  <cp:revision>5</cp:revision>
  <cp:lastPrinted>2018-03-28T19:09:00Z</cp:lastPrinted>
  <dcterms:created xsi:type="dcterms:W3CDTF">2021-09-13T15:25:00Z</dcterms:created>
  <dcterms:modified xsi:type="dcterms:W3CDTF">2021-09-13T18:01:00Z</dcterms:modified>
</cp:coreProperties>
</file>