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53D8D" w14:textId="456ED347" w:rsidR="0051289B" w:rsidRPr="00C03B03" w:rsidRDefault="007A51E8" w:rsidP="0051289B">
      <w:pPr>
        <w:tabs>
          <w:tab w:val="left" w:pos="2700"/>
        </w:tabs>
        <w:rPr>
          <w:rFonts w:ascii="Century Gothic" w:hAnsi="Century Gothic" w:cs="Times New Roman"/>
          <w:b/>
          <w:bCs/>
          <w:sz w:val="28"/>
          <w:szCs w:val="28"/>
        </w:rPr>
      </w:pPr>
      <w:r>
        <w:rPr>
          <w:rFonts w:ascii="Century Gothic" w:hAnsi="Century Gothic" w:cs="Times New Roman"/>
          <w:b/>
          <w:bCs/>
          <w:sz w:val="28"/>
          <w:szCs w:val="28"/>
        </w:rPr>
        <w:t>[</w:t>
      </w:r>
      <w:r w:rsidR="00C86FC6" w:rsidRPr="00C03B03">
        <w:rPr>
          <w:rFonts w:ascii="Century Gothic" w:hAnsi="Century Gothic" w:cs="Times New Roman"/>
          <w:b/>
          <w:bCs/>
          <w:sz w:val="28"/>
          <w:szCs w:val="28"/>
        </w:rPr>
        <w:t>Project Name</w:t>
      </w:r>
      <w:r>
        <w:rPr>
          <w:rFonts w:ascii="Century Gothic" w:hAnsi="Century Gothic" w:cs="Times New Roman"/>
          <w:b/>
          <w:bCs/>
          <w:sz w:val="28"/>
          <w:szCs w:val="28"/>
        </w:rPr>
        <w:t>]</w:t>
      </w:r>
      <w:r w:rsidR="00C86FC6" w:rsidRPr="00C03B03">
        <w:rPr>
          <w:rFonts w:ascii="Century Gothic" w:hAnsi="Century Gothic" w:cs="Times New Roman"/>
          <w:b/>
          <w:bCs/>
          <w:sz w:val="28"/>
          <w:szCs w:val="28"/>
        </w:rPr>
        <w:t xml:space="preserve"> </w:t>
      </w:r>
      <w:r>
        <w:rPr>
          <w:rFonts w:ascii="Century Gothic" w:hAnsi="Century Gothic" w:cs="Times New Roman"/>
          <w:b/>
          <w:bCs/>
          <w:sz w:val="28"/>
          <w:szCs w:val="28"/>
        </w:rPr>
        <w:t>–</w:t>
      </w:r>
      <w:r w:rsidR="00C86FC6" w:rsidRPr="00C03B03">
        <w:rPr>
          <w:rFonts w:ascii="Century Gothic" w:hAnsi="Century Gothic" w:cs="Times New Roman"/>
          <w:b/>
          <w:bCs/>
          <w:sz w:val="28"/>
          <w:szCs w:val="28"/>
        </w:rPr>
        <w:t xml:space="preserve"> </w:t>
      </w:r>
      <w:r>
        <w:rPr>
          <w:rFonts w:ascii="Century Gothic" w:hAnsi="Century Gothic" w:cs="Times New Roman"/>
          <w:b/>
          <w:bCs/>
          <w:sz w:val="28"/>
          <w:szCs w:val="28"/>
        </w:rPr>
        <w:t>[</w:t>
      </w:r>
      <w:r w:rsidR="00C86FC6" w:rsidRPr="00C03B03">
        <w:rPr>
          <w:rFonts w:ascii="Century Gothic" w:hAnsi="Century Gothic" w:cs="Times New Roman"/>
          <w:b/>
          <w:bCs/>
          <w:sz w:val="28"/>
          <w:szCs w:val="28"/>
        </w:rPr>
        <w:t>PA Category</w:t>
      </w:r>
      <w:r>
        <w:rPr>
          <w:rFonts w:ascii="Century Gothic" w:hAnsi="Century Gothic" w:cs="Times New Roman"/>
          <w:b/>
          <w:bCs/>
          <w:sz w:val="28"/>
          <w:szCs w:val="28"/>
        </w:rPr>
        <w:t>]</w:t>
      </w:r>
    </w:p>
    <w:p w14:paraId="18A13D01" w14:textId="77777777" w:rsidR="0051289B" w:rsidRPr="00C03B03" w:rsidRDefault="0051289B" w:rsidP="0051289B">
      <w:pPr>
        <w:tabs>
          <w:tab w:val="left" w:pos="2700"/>
        </w:tabs>
        <w:rPr>
          <w:rFonts w:ascii="Century Gothic" w:hAnsi="Century Gothic" w:cs="Times New Roman"/>
          <w:b/>
          <w:bCs/>
          <w:sz w:val="32"/>
          <w:szCs w:val="32"/>
        </w:rPr>
      </w:pPr>
      <w:r w:rsidRPr="00C03B03">
        <w:rPr>
          <w:rFonts w:ascii="Century Gothic" w:hAnsi="Century Gothic" w:cs="Times New Roman"/>
          <w:b/>
          <w:bCs/>
          <w:sz w:val="32"/>
          <w:szCs w:val="32"/>
        </w:rPr>
        <w:t xml:space="preserve">PROJECT </w:t>
      </w:r>
      <w:r w:rsidR="005A68D7" w:rsidRPr="00C03B03">
        <w:rPr>
          <w:rFonts w:ascii="Century Gothic" w:hAnsi="Century Gothic" w:cs="Times New Roman"/>
          <w:b/>
          <w:bCs/>
          <w:sz w:val="32"/>
          <w:szCs w:val="32"/>
        </w:rPr>
        <w:t xml:space="preserve">COST VARIANCE </w:t>
      </w:r>
      <w:r w:rsidRPr="00C03B03">
        <w:rPr>
          <w:rFonts w:ascii="Century Gothic" w:hAnsi="Century Gothic" w:cs="Times New Roman"/>
          <w:b/>
          <w:bCs/>
          <w:sz w:val="32"/>
          <w:szCs w:val="32"/>
        </w:rPr>
        <w:t>SUMMARY</w:t>
      </w:r>
    </w:p>
    <w:p w14:paraId="7CAE0130" w14:textId="77777777" w:rsidR="0051289B" w:rsidRPr="00C03B03" w:rsidRDefault="0051289B" w:rsidP="0051289B">
      <w:pPr>
        <w:jc w:val="center"/>
        <w:rPr>
          <w:rFonts w:ascii="Century Gothic" w:hAnsi="Century Gothic" w:cs="Times New Roman"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5878"/>
        <w:gridCol w:w="3690"/>
      </w:tblGrid>
      <w:tr w:rsidR="0051289B" w:rsidRPr="00C03B03" w14:paraId="60E2BA1B" w14:textId="77777777" w:rsidTr="001B5EC9">
        <w:trPr>
          <w:trHeight w:val="287"/>
          <w:jc w:val="center"/>
        </w:trPr>
        <w:tc>
          <w:tcPr>
            <w:tcW w:w="5878" w:type="dxa"/>
            <w:tcBorders>
              <w:top w:val="doub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  <w:shd w:val="pct20" w:color="00FFFF" w:fill="FFFFFF"/>
          </w:tcPr>
          <w:p w14:paraId="3A7086A0" w14:textId="77777777" w:rsidR="0051289B" w:rsidRPr="00C03B03" w:rsidRDefault="0051289B" w:rsidP="00A75A76">
            <w:pPr>
              <w:spacing w:line="120" w:lineRule="exact"/>
              <w:rPr>
                <w:rFonts w:ascii="Century Gothic" w:hAnsi="Century Gothic" w:cs="Times New Roman"/>
              </w:rPr>
            </w:pPr>
          </w:p>
          <w:p w14:paraId="09E96917" w14:textId="10E65232" w:rsidR="0051289B" w:rsidRPr="00C03B03" w:rsidRDefault="0051289B" w:rsidP="00A75A76">
            <w:pPr>
              <w:spacing w:after="58"/>
              <w:rPr>
                <w:rFonts w:ascii="Century Gothic" w:hAnsi="Century Gothic" w:cs="Times New Roman"/>
              </w:rPr>
            </w:pPr>
            <w:r w:rsidRPr="00C03B03">
              <w:rPr>
                <w:rFonts w:ascii="Century Gothic" w:hAnsi="Century Gothic" w:cs="Times New Roman"/>
                <w:b/>
                <w:bCs/>
              </w:rPr>
              <w:t>Applicant</w:t>
            </w:r>
            <w:r w:rsidR="000079DB">
              <w:rPr>
                <w:rFonts w:ascii="Century Gothic" w:hAnsi="Century Gothic" w:cs="Times New Roman"/>
                <w:b/>
                <w:bCs/>
              </w:rPr>
              <w:t>:</w:t>
            </w:r>
            <w:r w:rsidR="00801F8F" w:rsidRPr="00C03B03">
              <w:rPr>
                <w:rFonts w:ascii="Century Gothic" w:hAnsi="Century Gothic" w:cs="Times New Roman"/>
                <w:b/>
                <w:bCs/>
              </w:rPr>
              <w:t xml:space="preserve"> </w:t>
            </w:r>
            <w:r w:rsidR="00211522" w:rsidRPr="00C03B03">
              <w:rPr>
                <w:rFonts w:ascii="Century Gothic" w:hAnsi="Century Gothic" w:cs="Times New Roman"/>
                <w:b/>
                <w:bCs/>
              </w:rPr>
              <w:t xml:space="preserve"> </w:t>
            </w:r>
          </w:p>
        </w:tc>
        <w:tc>
          <w:tcPr>
            <w:tcW w:w="3690" w:type="dxa"/>
            <w:tcBorders>
              <w:top w:val="doub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  <w:shd w:val="pct20" w:color="00FFFF" w:fill="FFFFFF"/>
          </w:tcPr>
          <w:p w14:paraId="5A715D56" w14:textId="77777777" w:rsidR="0051289B" w:rsidRPr="00C03B03" w:rsidRDefault="0051289B" w:rsidP="00A75A76">
            <w:pPr>
              <w:spacing w:line="120" w:lineRule="exact"/>
              <w:rPr>
                <w:rFonts w:ascii="Century Gothic" w:hAnsi="Century Gothic" w:cs="Times New Roman"/>
              </w:rPr>
            </w:pPr>
          </w:p>
          <w:p w14:paraId="4A169F1B" w14:textId="1C4277D0" w:rsidR="0051289B" w:rsidRPr="00C03B03" w:rsidRDefault="0051289B" w:rsidP="00A75A76">
            <w:pPr>
              <w:spacing w:after="58"/>
              <w:rPr>
                <w:rFonts w:ascii="Century Gothic" w:hAnsi="Century Gothic" w:cs="Times New Roman"/>
              </w:rPr>
            </w:pPr>
            <w:r w:rsidRPr="00C03B03">
              <w:rPr>
                <w:rFonts w:ascii="Century Gothic" w:hAnsi="Century Gothic" w:cs="Times New Roman"/>
                <w:b/>
                <w:bCs/>
              </w:rPr>
              <w:t xml:space="preserve">DR - </w:t>
            </w:r>
          </w:p>
        </w:tc>
      </w:tr>
      <w:tr w:rsidR="0051289B" w:rsidRPr="00C03B03" w14:paraId="0B7FB7AB" w14:textId="77777777" w:rsidTr="001B5EC9">
        <w:trPr>
          <w:trHeight w:val="278"/>
          <w:jc w:val="center"/>
        </w:trPr>
        <w:tc>
          <w:tcPr>
            <w:tcW w:w="5878" w:type="dxa"/>
            <w:tcBorders>
              <w:top w:val="single" w:sz="7" w:space="0" w:color="000000"/>
              <w:left w:val="double" w:sz="7" w:space="0" w:color="000000"/>
              <w:bottom w:val="single" w:sz="7" w:space="0" w:color="000000"/>
              <w:right w:val="single" w:sz="7" w:space="0" w:color="000000"/>
            </w:tcBorders>
            <w:shd w:val="pct20" w:color="00FFFF" w:fill="FFFFFF"/>
          </w:tcPr>
          <w:p w14:paraId="750A7BD7" w14:textId="77777777" w:rsidR="0051289B" w:rsidRPr="00C03B03" w:rsidRDefault="0051289B" w:rsidP="00A75A76">
            <w:pPr>
              <w:spacing w:line="120" w:lineRule="exact"/>
              <w:rPr>
                <w:rFonts w:ascii="Century Gothic" w:hAnsi="Century Gothic" w:cs="Times New Roman"/>
              </w:rPr>
            </w:pPr>
          </w:p>
          <w:p w14:paraId="2E3DE5BC" w14:textId="71FB87E3" w:rsidR="0051289B" w:rsidRPr="00C03B03" w:rsidRDefault="00211522" w:rsidP="00A75A76">
            <w:pPr>
              <w:spacing w:after="58"/>
              <w:rPr>
                <w:rFonts w:ascii="Century Gothic" w:hAnsi="Century Gothic" w:cs="Times New Roman"/>
              </w:rPr>
            </w:pPr>
            <w:r w:rsidRPr="00C03B03">
              <w:rPr>
                <w:rFonts w:ascii="Century Gothic" w:hAnsi="Century Gothic" w:cs="Times New Roman"/>
                <w:b/>
                <w:bCs/>
              </w:rPr>
              <w:t xml:space="preserve">FEMA ID: </w:t>
            </w:r>
          </w:p>
        </w:tc>
        <w:tc>
          <w:tcPr>
            <w:tcW w:w="36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double" w:sz="7" w:space="0" w:color="000000"/>
            </w:tcBorders>
            <w:shd w:val="pct20" w:color="00FFFF" w:fill="FFFFFF"/>
          </w:tcPr>
          <w:p w14:paraId="17A3363D" w14:textId="77777777" w:rsidR="0051289B" w:rsidRPr="00C03B03" w:rsidRDefault="0051289B" w:rsidP="00A75A76">
            <w:pPr>
              <w:spacing w:line="120" w:lineRule="exact"/>
              <w:rPr>
                <w:rFonts w:ascii="Century Gothic" w:hAnsi="Century Gothic" w:cs="Times New Roman"/>
              </w:rPr>
            </w:pPr>
          </w:p>
          <w:p w14:paraId="6B648CF0" w14:textId="3CFB38E9" w:rsidR="0051289B" w:rsidRPr="00C03B03" w:rsidRDefault="00211522" w:rsidP="00A75A76">
            <w:pPr>
              <w:spacing w:after="58"/>
              <w:rPr>
                <w:rFonts w:ascii="Century Gothic" w:hAnsi="Century Gothic" w:cs="Times New Roman"/>
              </w:rPr>
            </w:pPr>
            <w:r w:rsidRPr="00C03B03">
              <w:rPr>
                <w:rFonts w:ascii="Century Gothic" w:hAnsi="Century Gothic" w:cs="Times New Roman"/>
                <w:b/>
                <w:bCs/>
              </w:rPr>
              <w:t>Cal OES</w:t>
            </w:r>
            <w:r w:rsidR="0051289B" w:rsidRPr="00C03B03">
              <w:rPr>
                <w:rFonts w:ascii="Century Gothic" w:hAnsi="Century Gothic" w:cs="Times New Roman"/>
                <w:b/>
                <w:bCs/>
              </w:rPr>
              <w:t xml:space="preserve"> ID:</w:t>
            </w:r>
            <w:r w:rsidRPr="00C03B03">
              <w:rPr>
                <w:rFonts w:ascii="Century Gothic" w:hAnsi="Century Gothic" w:cs="Times New Roman"/>
                <w:b/>
                <w:bCs/>
              </w:rPr>
              <w:t xml:space="preserve"> </w:t>
            </w:r>
          </w:p>
        </w:tc>
      </w:tr>
      <w:tr w:rsidR="0051289B" w:rsidRPr="00C03B03" w14:paraId="56BC3C92" w14:textId="77777777" w:rsidTr="00FB6786">
        <w:trPr>
          <w:trHeight w:val="354"/>
          <w:jc w:val="center"/>
        </w:trPr>
        <w:tc>
          <w:tcPr>
            <w:tcW w:w="5878" w:type="dxa"/>
            <w:tcBorders>
              <w:top w:val="single" w:sz="7" w:space="0" w:color="000000"/>
              <w:left w:val="double" w:sz="7" w:space="0" w:color="000000"/>
              <w:bottom w:val="double" w:sz="7" w:space="0" w:color="000000"/>
              <w:right w:val="single" w:sz="4" w:space="0" w:color="auto"/>
            </w:tcBorders>
            <w:shd w:val="pct20" w:color="00FFFF" w:fill="FFFFFF"/>
          </w:tcPr>
          <w:p w14:paraId="3DB5E4ED" w14:textId="77777777" w:rsidR="0051289B" w:rsidRPr="00C03B03" w:rsidRDefault="0051289B" w:rsidP="00A75A76">
            <w:pPr>
              <w:spacing w:line="120" w:lineRule="exact"/>
              <w:rPr>
                <w:rFonts w:ascii="Century Gothic" w:hAnsi="Century Gothic" w:cs="Times New Roman"/>
              </w:rPr>
            </w:pPr>
          </w:p>
          <w:p w14:paraId="061C2EB8" w14:textId="77777777" w:rsidR="0051289B" w:rsidRPr="00C03B03" w:rsidRDefault="0051289B" w:rsidP="00A75A76">
            <w:pPr>
              <w:spacing w:after="58"/>
              <w:rPr>
                <w:rFonts w:ascii="Century Gothic" w:hAnsi="Century Gothic" w:cs="Times New Roman"/>
              </w:rPr>
            </w:pPr>
            <w:r w:rsidRPr="00C03B03">
              <w:rPr>
                <w:rFonts w:ascii="Century Gothic" w:hAnsi="Century Gothic" w:cs="Times New Roman"/>
                <w:b/>
                <w:bCs/>
              </w:rPr>
              <w:t>PW or DSR #(s):</w:t>
            </w:r>
            <w:r w:rsidR="00801F8F" w:rsidRPr="00C03B03">
              <w:rPr>
                <w:rFonts w:ascii="Century Gothic" w:hAnsi="Century Gothic" w:cs="Times New Roman"/>
                <w:b/>
                <w:bCs/>
              </w:rPr>
              <w:t xml:space="preserve">  </w:t>
            </w:r>
          </w:p>
        </w:tc>
        <w:tc>
          <w:tcPr>
            <w:tcW w:w="3690" w:type="dxa"/>
            <w:tcBorders>
              <w:top w:val="single" w:sz="7" w:space="0" w:color="000000"/>
              <w:left w:val="single" w:sz="4" w:space="0" w:color="auto"/>
              <w:bottom w:val="double" w:sz="7" w:space="0" w:color="000000"/>
              <w:right w:val="double" w:sz="7" w:space="0" w:color="000000"/>
            </w:tcBorders>
            <w:shd w:val="pct20" w:color="00FFFF" w:fill="FFFFFF"/>
          </w:tcPr>
          <w:p w14:paraId="0238FB6D" w14:textId="77777777" w:rsidR="0051289B" w:rsidRPr="00C03B03" w:rsidRDefault="0051289B" w:rsidP="00A75A76">
            <w:pPr>
              <w:spacing w:line="120" w:lineRule="exact"/>
              <w:rPr>
                <w:rFonts w:ascii="Century Gothic" w:hAnsi="Century Gothic" w:cs="Times New Roman"/>
              </w:rPr>
            </w:pPr>
          </w:p>
          <w:p w14:paraId="5F122903" w14:textId="77777777" w:rsidR="0051289B" w:rsidRPr="00C03B03" w:rsidRDefault="0051289B" w:rsidP="00A75A76">
            <w:pPr>
              <w:spacing w:after="58"/>
              <w:rPr>
                <w:rFonts w:ascii="Century Gothic" w:hAnsi="Century Gothic" w:cs="Times New Roman"/>
              </w:rPr>
            </w:pPr>
            <w:r w:rsidRPr="00C03B03">
              <w:rPr>
                <w:rFonts w:ascii="Century Gothic" w:hAnsi="Century Gothic" w:cs="Times New Roman"/>
                <w:b/>
                <w:bCs/>
              </w:rPr>
              <w:t xml:space="preserve">Date:  </w:t>
            </w:r>
          </w:p>
        </w:tc>
      </w:tr>
    </w:tbl>
    <w:p w14:paraId="3FAF0734" w14:textId="77777777" w:rsidR="00A73F62" w:rsidRDefault="00A73F62">
      <w:pPr>
        <w:rPr>
          <w:rFonts w:ascii="Century Gothic" w:hAnsi="Century Gothic" w:cs="Times New Roman"/>
          <w:b/>
          <w:u w:val="single"/>
        </w:rPr>
      </w:pPr>
    </w:p>
    <w:p w14:paraId="7587AB82" w14:textId="0F25FEDC" w:rsidR="0051289B" w:rsidRDefault="00701DCD">
      <w:pPr>
        <w:rPr>
          <w:rFonts w:ascii="Century Gothic" w:hAnsi="Century Gothic" w:cs="Times New Roman"/>
          <w:b/>
          <w:u w:val="single"/>
        </w:rPr>
      </w:pPr>
      <w:r w:rsidRPr="00C03B03">
        <w:rPr>
          <w:rFonts w:ascii="Century Gothic" w:hAnsi="Century Gothic" w:cs="Times New Roman"/>
          <w:b/>
          <w:u w:val="single"/>
        </w:rPr>
        <w:t xml:space="preserve">A.  </w:t>
      </w:r>
      <w:r w:rsidR="0051289B" w:rsidRPr="00C03B03">
        <w:rPr>
          <w:rFonts w:ascii="Century Gothic" w:hAnsi="Century Gothic" w:cs="Times New Roman"/>
          <w:b/>
          <w:u w:val="single"/>
        </w:rPr>
        <w:t>General Note:</w:t>
      </w:r>
    </w:p>
    <w:p w14:paraId="743F2D8E" w14:textId="77777777" w:rsidR="00A73F62" w:rsidRPr="00DC6F13" w:rsidRDefault="00A73F62">
      <w:pPr>
        <w:rPr>
          <w:rFonts w:ascii="Century Gothic" w:hAnsi="Century Gothic" w:cs="Times New Roman"/>
          <w:b/>
          <w:u w:val="single"/>
        </w:rPr>
      </w:pPr>
    </w:p>
    <w:p w14:paraId="70CB9E79" w14:textId="777317AA" w:rsidR="007E1C4A" w:rsidRPr="00C03B03" w:rsidRDefault="007E1C4A" w:rsidP="007E1C4A">
      <w:pPr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  <w:b/>
          <w:highlight w:val="yellow"/>
        </w:rPr>
        <w:t>EXAMPLE:</w:t>
      </w:r>
      <w:r w:rsidRPr="00C03B03">
        <w:rPr>
          <w:rFonts w:ascii="Century Gothic" w:hAnsi="Century Gothic" w:cs="Times New Roman"/>
        </w:rPr>
        <w:t xml:space="preserve"> The limits and scope features of this repair project are consistent with the approved project engineering study.</w:t>
      </w:r>
    </w:p>
    <w:p w14:paraId="4E8B78B9" w14:textId="77777777" w:rsidR="0051289B" w:rsidRPr="00C03B03" w:rsidRDefault="0051289B" w:rsidP="007E1C4A">
      <w:pPr>
        <w:rPr>
          <w:rFonts w:ascii="Century Gothic" w:hAnsi="Century Gothic" w:cs="Times New Roman"/>
          <w:b/>
          <w:u w:val="single"/>
        </w:rPr>
      </w:pPr>
    </w:p>
    <w:p w14:paraId="57A33948" w14:textId="629BCFF4" w:rsidR="0051289B" w:rsidRDefault="00701DCD">
      <w:pPr>
        <w:rPr>
          <w:rFonts w:ascii="Century Gothic" w:hAnsi="Century Gothic" w:cs="Times New Roman"/>
          <w:b/>
          <w:u w:val="single"/>
        </w:rPr>
      </w:pPr>
      <w:r w:rsidRPr="00C03B03">
        <w:rPr>
          <w:rFonts w:ascii="Century Gothic" w:hAnsi="Century Gothic" w:cs="Times New Roman"/>
          <w:b/>
          <w:u w:val="single"/>
        </w:rPr>
        <w:t xml:space="preserve">B.  </w:t>
      </w:r>
      <w:r w:rsidR="0051289B" w:rsidRPr="00C03B03">
        <w:rPr>
          <w:rFonts w:ascii="Century Gothic" w:hAnsi="Century Gothic" w:cs="Times New Roman"/>
          <w:b/>
          <w:u w:val="single"/>
        </w:rPr>
        <w:t>Sources of Cost Variances/ Overruns:</w:t>
      </w:r>
    </w:p>
    <w:p w14:paraId="0E85BE4D" w14:textId="77777777" w:rsidR="00A73F62" w:rsidRPr="00C03B03" w:rsidRDefault="00A73F62">
      <w:pPr>
        <w:rPr>
          <w:rFonts w:ascii="Century Gothic" w:hAnsi="Century Gothic" w:cs="Times New Roman"/>
          <w:b/>
          <w:u w:val="single"/>
        </w:rPr>
      </w:pPr>
    </w:p>
    <w:p w14:paraId="4DEFCC85" w14:textId="053CD166" w:rsidR="00FF1589" w:rsidRPr="00C03B03" w:rsidRDefault="00FB3BE1" w:rsidP="00FF1589">
      <w:pPr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</w:rPr>
        <w:tab/>
      </w:r>
      <w:r w:rsidRPr="00C03B03">
        <w:rPr>
          <w:rFonts w:ascii="Century Gothic" w:hAnsi="Century Gothic" w:cs="Times New Roman"/>
        </w:rPr>
        <w:tab/>
      </w:r>
      <w:r w:rsidR="0051289B" w:rsidRPr="00C03B03">
        <w:rPr>
          <w:rFonts w:ascii="Century Gothic" w:hAnsi="Century Gothic" w:cs="Times New Roman"/>
        </w:rPr>
        <w:t xml:space="preserve">The primary sources of cost overruns (variances) </w:t>
      </w:r>
      <w:r w:rsidR="008243E8" w:rsidRPr="00C03B03">
        <w:rPr>
          <w:rFonts w:ascii="Century Gothic" w:hAnsi="Century Gothic" w:cs="Times New Roman"/>
        </w:rPr>
        <w:t xml:space="preserve">between </w:t>
      </w:r>
      <w:r w:rsidR="0051289B" w:rsidRPr="00C03B03">
        <w:rPr>
          <w:rFonts w:ascii="Century Gothic" w:hAnsi="Century Gothic" w:cs="Times New Roman"/>
        </w:rPr>
        <w:t>the project closeout P4 form costs and the actual final project costs are as follows:</w:t>
      </w:r>
      <w:r w:rsidR="0051289B" w:rsidRPr="00C03B03">
        <w:rPr>
          <w:rFonts w:ascii="Century Gothic" w:hAnsi="Century Gothic" w:cs="Times New Roman"/>
        </w:rPr>
        <w:br/>
      </w:r>
    </w:p>
    <w:p w14:paraId="0385F95D" w14:textId="77777777" w:rsidR="00FF1589" w:rsidRPr="00C03B03" w:rsidRDefault="00FF1589" w:rsidP="00FF1589">
      <w:pPr>
        <w:rPr>
          <w:rFonts w:ascii="Century Gothic" w:hAnsi="Century Gothic" w:cs="Times New Roman"/>
          <w:b/>
        </w:rPr>
      </w:pPr>
      <w:r w:rsidRPr="00C03B03">
        <w:rPr>
          <w:rFonts w:ascii="Century Gothic" w:hAnsi="Century Gothic" w:cs="Times New Roman"/>
          <w:b/>
        </w:rPr>
        <w:t xml:space="preserve">1. </w:t>
      </w:r>
      <w:r w:rsidRPr="00C03B03">
        <w:rPr>
          <w:rFonts w:ascii="Century Gothic" w:hAnsi="Century Gothic" w:cs="Times New Roman"/>
          <w:b/>
          <w:highlight w:val="yellow"/>
        </w:rPr>
        <w:t>COMMON EXAMPLES:</w:t>
      </w:r>
      <w:r w:rsidRPr="00C03B03">
        <w:rPr>
          <w:rFonts w:ascii="Century Gothic" w:hAnsi="Century Gothic" w:cs="Times New Roman"/>
          <w:b/>
        </w:rPr>
        <w:t xml:space="preserve"> </w:t>
      </w:r>
    </w:p>
    <w:p w14:paraId="45BC1F9B" w14:textId="77777777" w:rsidR="00FF1589" w:rsidRPr="00C03B03" w:rsidRDefault="00FF1589" w:rsidP="00FF1589">
      <w:pPr>
        <w:ind w:firstLine="720"/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</w:rPr>
        <w:t>-</w:t>
      </w:r>
      <w:r w:rsidRPr="00C03B03">
        <w:rPr>
          <w:rFonts w:ascii="Century Gothic" w:hAnsi="Century Gothic" w:cs="Times New Roman"/>
        </w:rPr>
        <w:tab/>
        <w:t>Low project estimations (common with RS</w:t>
      </w:r>
      <w:r w:rsidR="00C86FC6" w:rsidRPr="00C03B03">
        <w:rPr>
          <w:rFonts w:ascii="Century Gothic" w:hAnsi="Century Gothic" w:cs="Times New Roman"/>
        </w:rPr>
        <w:t xml:space="preserve"> </w:t>
      </w:r>
      <w:r w:rsidRPr="00C03B03">
        <w:rPr>
          <w:rFonts w:ascii="Century Gothic" w:hAnsi="Century Gothic" w:cs="Times New Roman"/>
        </w:rPr>
        <w:t>means)</w:t>
      </w:r>
    </w:p>
    <w:p w14:paraId="5D154756" w14:textId="77777777" w:rsidR="00FF1589" w:rsidRPr="00C03B03" w:rsidRDefault="00FF1589" w:rsidP="00FF1589">
      <w:pPr>
        <w:ind w:left="720"/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</w:rPr>
        <w:t>-</w:t>
      </w:r>
      <w:r w:rsidRPr="00C03B03">
        <w:rPr>
          <w:rFonts w:ascii="Century Gothic" w:hAnsi="Century Gothic" w:cs="Times New Roman"/>
        </w:rPr>
        <w:tab/>
      </w:r>
      <w:proofErr w:type="gramStart"/>
      <w:r w:rsidRPr="00C03B03">
        <w:rPr>
          <w:rFonts w:ascii="Century Gothic" w:hAnsi="Century Gothic" w:cs="Times New Roman"/>
        </w:rPr>
        <w:t>Inadvertent error</w:t>
      </w:r>
      <w:proofErr w:type="gramEnd"/>
      <w:r w:rsidRPr="00C03B03">
        <w:rPr>
          <w:rFonts w:ascii="Century Gothic" w:hAnsi="Century Gothic" w:cs="Times New Roman"/>
        </w:rPr>
        <w:t xml:space="preserve"> and omissions</w:t>
      </w:r>
    </w:p>
    <w:p w14:paraId="145E99C4" w14:textId="77777777" w:rsidR="00FF7CB8" w:rsidRPr="00C03B03" w:rsidRDefault="00FF7CB8" w:rsidP="00FF1589">
      <w:pPr>
        <w:ind w:left="720"/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</w:rPr>
        <w:t>-</w:t>
      </w:r>
      <w:r w:rsidRPr="00C03B03">
        <w:rPr>
          <w:rFonts w:ascii="Century Gothic" w:hAnsi="Century Gothic" w:cs="Times New Roman"/>
        </w:rPr>
        <w:tab/>
        <w:t xml:space="preserve">Justified Change Orders </w:t>
      </w:r>
    </w:p>
    <w:p w14:paraId="0C3DC0C9" w14:textId="77777777" w:rsidR="00FF1589" w:rsidRPr="00C03B03" w:rsidRDefault="00FF1589" w:rsidP="00FF1589">
      <w:pPr>
        <w:ind w:left="1440" w:hanging="720"/>
        <w:rPr>
          <w:rFonts w:ascii="Century Gothic" w:hAnsi="Century Gothic"/>
        </w:rPr>
      </w:pPr>
      <w:r w:rsidRPr="00C03B03">
        <w:rPr>
          <w:rFonts w:ascii="Century Gothic" w:hAnsi="Century Gothic" w:cs="Times New Roman"/>
        </w:rPr>
        <w:t>-</w:t>
      </w:r>
      <w:r w:rsidRPr="00C03B03">
        <w:rPr>
          <w:rFonts w:ascii="Century Gothic" w:hAnsi="Century Gothic" w:cs="Times New Roman"/>
        </w:rPr>
        <w:tab/>
        <w:t xml:space="preserve">Scope of Work didn’t include certain construction factors </w:t>
      </w:r>
      <w:proofErr w:type="gramStart"/>
      <w:r w:rsidRPr="00C03B03">
        <w:rPr>
          <w:rFonts w:ascii="Century Gothic" w:hAnsi="Century Gothic" w:cs="Times New Roman"/>
        </w:rPr>
        <w:t>i.e.</w:t>
      </w:r>
      <w:proofErr w:type="gramEnd"/>
      <w:r w:rsidRPr="00C03B03">
        <w:rPr>
          <w:rFonts w:ascii="Century Gothic" w:hAnsi="Century Gothic" w:cs="Times New Roman"/>
        </w:rPr>
        <w:t xml:space="preserve"> mobilization, traffic control, soft costs, inspections, etc.  </w:t>
      </w:r>
    </w:p>
    <w:p w14:paraId="3819848F" w14:textId="77777777" w:rsidR="00FF1589" w:rsidRPr="00C03B03" w:rsidRDefault="00FF1589">
      <w:pPr>
        <w:rPr>
          <w:rFonts w:ascii="Century Gothic" w:hAnsi="Century Gothic" w:cs="Times New Roman"/>
        </w:rPr>
      </w:pPr>
    </w:p>
    <w:p w14:paraId="45FF3BDD" w14:textId="5BB48671" w:rsidR="006F285B" w:rsidRPr="00C03B03" w:rsidRDefault="00FF1589">
      <w:pPr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  <w:b/>
        </w:rPr>
        <w:t>2</w:t>
      </w:r>
      <w:r w:rsidR="0051289B" w:rsidRPr="00C03B03">
        <w:rPr>
          <w:rFonts w:ascii="Century Gothic" w:hAnsi="Century Gothic" w:cs="Times New Roman"/>
          <w:b/>
        </w:rPr>
        <w:t xml:space="preserve">. </w:t>
      </w:r>
      <w:r w:rsidR="00211522" w:rsidRPr="00C03B03">
        <w:rPr>
          <w:rFonts w:ascii="Century Gothic" w:hAnsi="Century Gothic" w:cs="Times New Roman"/>
          <w:b/>
          <w:highlight w:val="yellow"/>
        </w:rPr>
        <w:t>EXAMPLE:</w:t>
      </w:r>
      <w:r w:rsidR="00211522" w:rsidRPr="00C03B03">
        <w:rPr>
          <w:rFonts w:ascii="Century Gothic" w:hAnsi="Century Gothic" w:cs="Times New Roman"/>
          <w:b/>
        </w:rPr>
        <w:t xml:space="preserve"> </w:t>
      </w:r>
      <w:r w:rsidR="00FB3BE1" w:rsidRPr="00C03B03">
        <w:rPr>
          <w:rFonts w:ascii="Century Gothic" w:hAnsi="Century Gothic" w:cs="Times New Roman"/>
          <w:b/>
        </w:rPr>
        <w:t>Costs indicated on the PW (and P4) forms include only the FEMA construction</w:t>
      </w:r>
      <w:r w:rsidR="004777DB" w:rsidRPr="00C03B03">
        <w:rPr>
          <w:rFonts w:ascii="Century Gothic" w:hAnsi="Century Gothic" w:cs="Times New Roman"/>
          <w:b/>
        </w:rPr>
        <w:t xml:space="preserve"> cost</w:t>
      </w:r>
      <w:r w:rsidR="00FB3BE1" w:rsidRPr="00C03B03">
        <w:rPr>
          <w:rFonts w:ascii="Century Gothic" w:hAnsi="Century Gothic" w:cs="Times New Roman"/>
          <w:b/>
        </w:rPr>
        <w:t xml:space="preserve"> estimate for the repair, </w:t>
      </w:r>
      <w:r w:rsidR="008243E8" w:rsidRPr="00C03B03">
        <w:rPr>
          <w:rFonts w:ascii="Century Gothic" w:hAnsi="Century Gothic" w:cs="Times New Roman"/>
          <w:b/>
        </w:rPr>
        <w:t xml:space="preserve">and </w:t>
      </w:r>
      <w:r w:rsidR="00FB3BE1" w:rsidRPr="00C03B03">
        <w:rPr>
          <w:rFonts w:ascii="Century Gothic" w:hAnsi="Century Gothic" w:cs="Times New Roman"/>
          <w:b/>
        </w:rPr>
        <w:t>not the engineering</w:t>
      </w:r>
      <w:r w:rsidR="006F285B" w:rsidRPr="00C03B03">
        <w:rPr>
          <w:rFonts w:ascii="Century Gothic" w:hAnsi="Century Gothic" w:cs="Times New Roman"/>
          <w:b/>
        </w:rPr>
        <w:t>, consulting, or construction engineering</w:t>
      </w:r>
      <w:r w:rsidR="00FB3BE1" w:rsidRPr="00C03B03">
        <w:rPr>
          <w:rFonts w:ascii="Century Gothic" w:hAnsi="Century Gothic" w:cs="Times New Roman"/>
          <w:b/>
        </w:rPr>
        <w:t xml:space="preserve"> costs</w:t>
      </w:r>
      <w:r w:rsidR="00FB3BE1" w:rsidRPr="00C03B03">
        <w:rPr>
          <w:rFonts w:ascii="Century Gothic" w:hAnsi="Century Gothic" w:cs="Times New Roman"/>
        </w:rPr>
        <w:t xml:space="preserve">.  </w:t>
      </w:r>
      <w:r w:rsidR="006F285B" w:rsidRPr="00C03B03">
        <w:rPr>
          <w:rFonts w:ascii="Century Gothic" w:hAnsi="Century Gothic" w:cs="Times New Roman"/>
        </w:rPr>
        <w:t xml:space="preserve">These engineering costs (including the engineering study) amount to approximately $241,815 (refer to the project Cost Summary Worksheet for details).  </w:t>
      </w:r>
      <w:r w:rsidR="008243E8" w:rsidRPr="00C03B03">
        <w:rPr>
          <w:rFonts w:ascii="Century Gothic" w:hAnsi="Century Gothic" w:cs="Times New Roman"/>
        </w:rPr>
        <w:t xml:space="preserve">During </w:t>
      </w:r>
      <w:r w:rsidR="006F285B" w:rsidRPr="00C03B03">
        <w:rPr>
          <w:rFonts w:ascii="Century Gothic" w:hAnsi="Century Gothic" w:cs="Times New Roman"/>
        </w:rPr>
        <w:t>coordination</w:t>
      </w:r>
      <w:r w:rsidR="004777DB" w:rsidRPr="00C03B03">
        <w:rPr>
          <w:rFonts w:ascii="Century Gothic" w:hAnsi="Century Gothic" w:cs="Times New Roman"/>
        </w:rPr>
        <w:t xml:space="preserve"> with </w:t>
      </w:r>
      <w:r w:rsidR="00B120F6" w:rsidRPr="00C03B03">
        <w:rPr>
          <w:rFonts w:ascii="Century Gothic" w:hAnsi="Century Gothic" w:cs="Times New Roman"/>
        </w:rPr>
        <w:t>FEMA</w:t>
      </w:r>
      <w:r w:rsidR="004777DB" w:rsidRPr="00C03B03">
        <w:rPr>
          <w:rFonts w:ascii="Century Gothic" w:hAnsi="Century Gothic" w:cs="Times New Roman"/>
        </w:rPr>
        <w:t xml:space="preserve"> on</w:t>
      </w:r>
      <w:r w:rsidR="006F285B" w:rsidRPr="00C03B03">
        <w:rPr>
          <w:rFonts w:ascii="Century Gothic" w:hAnsi="Century Gothic" w:cs="Times New Roman"/>
        </w:rPr>
        <w:t xml:space="preserve"> the PW versioning, the engineering costs (including staff and consultant costs) were submitted to FEMA </w:t>
      </w:r>
      <w:r w:rsidR="00D05B70" w:rsidRPr="00C03B03">
        <w:rPr>
          <w:rFonts w:ascii="Century Gothic" w:hAnsi="Century Gothic" w:cs="Times New Roman"/>
        </w:rPr>
        <w:t xml:space="preserve">along </w:t>
      </w:r>
      <w:r w:rsidR="008243E8" w:rsidRPr="00C03B03">
        <w:rPr>
          <w:rFonts w:ascii="Century Gothic" w:hAnsi="Century Gothic" w:cs="Times New Roman"/>
        </w:rPr>
        <w:t xml:space="preserve">with the engineering study </w:t>
      </w:r>
      <w:r w:rsidR="006F285B" w:rsidRPr="00C03B03">
        <w:rPr>
          <w:rFonts w:ascii="Century Gothic" w:hAnsi="Century Gothic" w:cs="Times New Roman"/>
        </w:rPr>
        <w:t>for inclusion in the PW version</w:t>
      </w:r>
      <w:r w:rsidR="00D71E29" w:rsidRPr="00C03B03">
        <w:rPr>
          <w:rFonts w:ascii="Century Gothic" w:hAnsi="Century Gothic" w:cs="Times New Roman"/>
        </w:rPr>
        <w:t xml:space="preserve"> (as noted in the letter submitted with the engineering study, total project costs </w:t>
      </w:r>
      <w:r w:rsidR="004777DB" w:rsidRPr="00C03B03">
        <w:rPr>
          <w:rFonts w:ascii="Century Gothic" w:hAnsi="Century Gothic" w:cs="Times New Roman"/>
        </w:rPr>
        <w:t xml:space="preserve">at that time </w:t>
      </w:r>
      <w:r w:rsidR="00D71E29" w:rsidRPr="00C03B03">
        <w:rPr>
          <w:rFonts w:ascii="Century Gothic" w:hAnsi="Century Gothic" w:cs="Times New Roman"/>
        </w:rPr>
        <w:t>were estimated to be approximately $1,231,035)</w:t>
      </w:r>
      <w:r w:rsidR="00D05B70" w:rsidRPr="00C03B03">
        <w:rPr>
          <w:rFonts w:ascii="Century Gothic" w:hAnsi="Century Gothic" w:cs="Times New Roman"/>
        </w:rPr>
        <w:t>.</w:t>
      </w:r>
      <w:r w:rsidR="006F285B" w:rsidRPr="00C03B03">
        <w:rPr>
          <w:rFonts w:ascii="Century Gothic" w:hAnsi="Century Gothic" w:cs="Times New Roman"/>
        </w:rPr>
        <w:t xml:space="preserve"> </w:t>
      </w:r>
      <w:r w:rsidR="00D05B70" w:rsidRPr="00C03B03">
        <w:rPr>
          <w:rFonts w:ascii="Century Gothic" w:hAnsi="Century Gothic" w:cs="Times New Roman"/>
        </w:rPr>
        <w:t xml:space="preserve">After consultation with </w:t>
      </w:r>
      <w:r w:rsidR="00DF460A" w:rsidRPr="00C03B03">
        <w:rPr>
          <w:rFonts w:ascii="Century Gothic" w:hAnsi="Century Gothic" w:cs="Times New Roman"/>
        </w:rPr>
        <w:t>FEMA</w:t>
      </w:r>
      <w:r w:rsidR="00D05B70" w:rsidRPr="00C03B03">
        <w:rPr>
          <w:rFonts w:ascii="Century Gothic" w:hAnsi="Century Gothic" w:cs="Times New Roman"/>
        </w:rPr>
        <w:t xml:space="preserve">, the County anticipated the additional engineering costs would be included in the version request, </w:t>
      </w:r>
      <w:r w:rsidR="006F285B" w:rsidRPr="00C03B03">
        <w:rPr>
          <w:rFonts w:ascii="Century Gothic" w:hAnsi="Century Gothic" w:cs="Times New Roman"/>
        </w:rPr>
        <w:t>however, only the construction costs</w:t>
      </w:r>
      <w:r w:rsidR="007110BC" w:rsidRPr="00C03B03">
        <w:rPr>
          <w:rFonts w:ascii="Century Gothic" w:hAnsi="Century Gothic" w:cs="Times New Roman"/>
        </w:rPr>
        <w:t xml:space="preserve"> were included in the PW version.</w:t>
      </w:r>
    </w:p>
    <w:p w14:paraId="6BA865EC" w14:textId="77777777" w:rsidR="007110BC" w:rsidRPr="00C03B03" w:rsidRDefault="007110BC">
      <w:pPr>
        <w:rPr>
          <w:rFonts w:ascii="Century Gothic" w:hAnsi="Century Gothic" w:cs="Times New Roman"/>
          <w:b/>
        </w:rPr>
      </w:pPr>
    </w:p>
    <w:p w14:paraId="365B0A5E" w14:textId="77777777" w:rsidR="0051289B" w:rsidRPr="00C03B03" w:rsidRDefault="00FF1589" w:rsidP="00D05B70">
      <w:pPr>
        <w:rPr>
          <w:rFonts w:ascii="Century Gothic" w:hAnsi="Century Gothic" w:cs="Times New Roman"/>
        </w:rPr>
      </w:pPr>
      <w:r w:rsidRPr="00C03B03">
        <w:rPr>
          <w:rFonts w:ascii="Century Gothic" w:hAnsi="Century Gothic" w:cs="Times New Roman"/>
          <w:b/>
        </w:rPr>
        <w:t>3</w:t>
      </w:r>
      <w:r w:rsidR="007110BC" w:rsidRPr="00C03B03">
        <w:rPr>
          <w:rFonts w:ascii="Century Gothic" w:hAnsi="Century Gothic" w:cs="Times New Roman"/>
          <w:b/>
        </w:rPr>
        <w:t xml:space="preserve">. </w:t>
      </w:r>
      <w:r w:rsidR="00211522" w:rsidRPr="00C03B03">
        <w:rPr>
          <w:rFonts w:ascii="Century Gothic" w:hAnsi="Century Gothic" w:cs="Times New Roman"/>
          <w:b/>
          <w:highlight w:val="yellow"/>
        </w:rPr>
        <w:t>EXAMPLE:</w:t>
      </w:r>
      <w:r w:rsidR="007110BC" w:rsidRPr="00C03B03">
        <w:rPr>
          <w:rFonts w:ascii="Century Gothic" w:hAnsi="Century Gothic" w:cs="Times New Roman"/>
          <w:b/>
        </w:rPr>
        <w:t xml:space="preserve"> </w:t>
      </w:r>
      <w:r w:rsidR="00D71E29" w:rsidRPr="00C03B03">
        <w:rPr>
          <w:rFonts w:ascii="Century Gothic" w:hAnsi="Century Gothic" w:cs="Times New Roman"/>
          <w:b/>
        </w:rPr>
        <w:t xml:space="preserve">Direct construction cost overruns primarily </w:t>
      </w:r>
      <w:proofErr w:type="gramStart"/>
      <w:r w:rsidR="00D71E29" w:rsidRPr="00C03B03">
        <w:rPr>
          <w:rFonts w:ascii="Century Gothic" w:hAnsi="Century Gothic" w:cs="Times New Roman"/>
          <w:b/>
        </w:rPr>
        <w:t>as a result of</w:t>
      </w:r>
      <w:proofErr w:type="gramEnd"/>
      <w:r w:rsidR="00D71E29" w:rsidRPr="00C03B03">
        <w:rPr>
          <w:rFonts w:ascii="Century Gothic" w:hAnsi="Century Gothic" w:cs="Times New Roman"/>
          <w:b/>
        </w:rPr>
        <w:t xml:space="preserve"> higher bid </w:t>
      </w:r>
      <w:r w:rsidR="00D05B70" w:rsidRPr="00C03B03">
        <w:rPr>
          <w:rFonts w:ascii="Century Gothic" w:hAnsi="Century Gothic" w:cs="Times New Roman"/>
          <w:b/>
        </w:rPr>
        <w:t xml:space="preserve">amounts </w:t>
      </w:r>
      <w:r w:rsidR="00613912" w:rsidRPr="00C03B03">
        <w:rPr>
          <w:rFonts w:ascii="Century Gothic" w:hAnsi="Century Gothic" w:cs="Times New Roman"/>
          <w:b/>
        </w:rPr>
        <w:t xml:space="preserve">and minor change orders </w:t>
      </w:r>
      <w:r w:rsidR="007476B1" w:rsidRPr="00C03B03">
        <w:rPr>
          <w:rFonts w:ascii="Century Gothic" w:hAnsi="Century Gothic" w:cs="Times New Roman"/>
          <w:b/>
        </w:rPr>
        <w:t xml:space="preserve">due to </w:t>
      </w:r>
      <w:r w:rsidR="00D05B70" w:rsidRPr="00C03B03">
        <w:rPr>
          <w:rFonts w:ascii="Century Gothic" w:hAnsi="Century Gothic" w:cs="Times New Roman"/>
          <w:b/>
        </w:rPr>
        <w:t xml:space="preserve">varying </w:t>
      </w:r>
      <w:r w:rsidR="00613912" w:rsidRPr="00C03B03">
        <w:rPr>
          <w:rFonts w:ascii="Century Gothic" w:hAnsi="Century Gothic" w:cs="Times New Roman"/>
          <w:b/>
        </w:rPr>
        <w:t>site condition</w:t>
      </w:r>
      <w:r w:rsidR="007476B1" w:rsidRPr="00C03B03">
        <w:rPr>
          <w:rFonts w:ascii="Century Gothic" w:hAnsi="Century Gothic" w:cs="Times New Roman"/>
          <w:b/>
        </w:rPr>
        <w:t>s</w:t>
      </w:r>
      <w:r w:rsidR="00613912" w:rsidRPr="00C03B03">
        <w:rPr>
          <w:rFonts w:ascii="Century Gothic" w:hAnsi="Century Gothic" w:cs="Times New Roman"/>
          <w:b/>
        </w:rPr>
        <w:t xml:space="preserve"> </w:t>
      </w:r>
      <w:r w:rsidR="00D05B70" w:rsidRPr="00C03B03">
        <w:rPr>
          <w:rFonts w:ascii="Century Gothic" w:hAnsi="Century Gothic" w:cs="Times New Roman"/>
          <w:b/>
        </w:rPr>
        <w:t xml:space="preserve">encountered </w:t>
      </w:r>
      <w:r w:rsidR="00613912" w:rsidRPr="00C03B03">
        <w:rPr>
          <w:rFonts w:ascii="Century Gothic" w:hAnsi="Century Gothic" w:cs="Times New Roman"/>
          <w:b/>
        </w:rPr>
        <w:t>during excavation.</w:t>
      </w:r>
      <w:r w:rsidR="00D71E29" w:rsidRPr="00C03B03">
        <w:rPr>
          <w:rFonts w:ascii="Century Gothic" w:hAnsi="Century Gothic" w:cs="Times New Roman"/>
          <w:b/>
        </w:rPr>
        <w:t xml:space="preserve"> </w:t>
      </w:r>
      <w:r w:rsidR="00D71E29" w:rsidRPr="00C03B03">
        <w:rPr>
          <w:rFonts w:ascii="Century Gothic" w:hAnsi="Century Gothic" w:cs="Times New Roman"/>
        </w:rPr>
        <w:t xml:space="preserve"> As seen in the enclosed bid summary, the awarded low bid was approximately $161,534 above the engineering estimate for the base bid (not including the budgets set forth for potential minor change orders encountered).  </w:t>
      </w:r>
      <w:r w:rsidR="00D05B70" w:rsidRPr="00C03B03">
        <w:rPr>
          <w:rFonts w:ascii="Century Gothic" w:hAnsi="Century Gothic" w:cs="Times New Roman"/>
        </w:rPr>
        <w:t>T</w:t>
      </w:r>
      <w:r w:rsidR="00D71E29" w:rsidRPr="00C03B03">
        <w:rPr>
          <w:rFonts w:ascii="Century Gothic" w:hAnsi="Century Gothic" w:cs="Times New Roman"/>
        </w:rPr>
        <w:t xml:space="preserve">his project encountered minor change orders </w:t>
      </w:r>
      <w:r w:rsidR="004777DB" w:rsidRPr="00C03B03">
        <w:rPr>
          <w:rFonts w:ascii="Century Gothic" w:hAnsi="Century Gothic" w:cs="Times New Roman"/>
        </w:rPr>
        <w:t xml:space="preserve">primarily </w:t>
      </w:r>
      <w:r w:rsidR="00D71E29" w:rsidRPr="00C03B03">
        <w:rPr>
          <w:rFonts w:ascii="Century Gothic" w:hAnsi="Century Gothic" w:cs="Times New Roman"/>
        </w:rPr>
        <w:t>associat</w:t>
      </w:r>
      <w:r w:rsidR="00613912" w:rsidRPr="00C03B03">
        <w:rPr>
          <w:rFonts w:ascii="Century Gothic" w:hAnsi="Century Gothic" w:cs="Times New Roman"/>
        </w:rPr>
        <w:t xml:space="preserve">ed with </w:t>
      </w:r>
      <w:r w:rsidR="004777DB" w:rsidRPr="00C03B03">
        <w:rPr>
          <w:rFonts w:ascii="Century Gothic" w:hAnsi="Century Gothic" w:cs="Times New Roman"/>
        </w:rPr>
        <w:t xml:space="preserve">varying </w:t>
      </w:r>
      <w:r w:rsidR="00613912" w:rsidRPr="00C03B03">
        <w:rPr>
          <w:rFonts w:ascii="Century Gothic" w:hAnsi="Century Gothic" w:cs="Times New Roman"/>
        </w:rPr>
        <w:t>site condition</w:t>
      </w:r>
      <w:r w:rsidR="00D05B70" w:rsidRPr="00C03B03">
        <w:rPr>
          <w:rFonts w:ascii="Century Gothic" w:hAnsi="Century Gothic" w:cs="Times New Roman"/>
        </w:rPr>
        <w:t>s</w:t>
      </w:r>
      <w:r w:rsidR="00613912" w:rsidRPr="00C03B03">
        <w:rPr>
          <w:rFonts w:ascii="Century Gothic" w:hAnsi="Century Gothic" w:cs="Times New Roman"/>
        </w:rPr>
        <w:t xml:space="preserve"> encountered in the foundation excavation and reinforced embankment fill requirements.  Final construction </w:t>
      </w:r>
      <w:proofErr w:type="gramStart"/>
      <w:r w:rsidR="00613912" w:rsidRPr="00C03B03">
        <w:rPr>
          <w:rFonts w:ascii="Century Gothic" w:hAnsi="Century Gothic" w:cs="Times New Roman"/>
        </w:rPr>
        <w:t>change</w:t>
      </w:r>
      <w:proofErr w:type="gramEnd"/>
      <w:r w:rsidR="00613912" w:rsidRPr="00C03B03">
        <w:rPr>
          <w:rFonts w:ascii="Century Gothic" w:hAnsi="Century Gothic" w:cs="Times New Roman"/>
        </w:rPr>
        <w:t xml:space="preserve"> order costs associated with these changes remained below 10% of the awarded base bid.</w:t>
      </w:r>
    </w:p>
    <w:p w14:paraId="5DA986E6" w14:textId="77777777" w:rsidR="00211522" w:rsidRPr="00C03B03" w:rsidRDefault="00211522" w:rsidP="00211522">
      <w:pPr>
        <w:ind w:left="1440" w:hanging="720"/>
        <w:rPr>
          <w:rFonts w:ascii="Century Gothic" w:hAnsi="Century Gothic"/>
        </w:rPr>
      </w:pPr>
    </w:p>
    <w:sectPr w:rsidR="00211522" w:rsidRPr="00C03B03" w:rsidSect="003A26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89B"/>
    <w:rsid w:val="000079DB"/>
    <w:rsid w:val="0005303F"/>
    <w:rsid w:val="001B5EC9"/>
    <w:rsid w:val="00211522"/>
    <w:rsid w:val="003A2620"/>
    <w:rsid w:val="004777DB"/>
    <w:rsid w:val="0051289B"/>
    <w:rsid w:val="0056087D"/>
    <w:rsid w:val="005A68D7"/>
    <w:rsid w:val="00613912"/>
    <w:rsid w:val="00681979"/>
    <w:rsid w:val="00686B1D"/>
    <w:rsid w:val="006F285B"/>
    <w:rsid w:val="00701DCD"/>
    <w:rsid w:val="007110BC"/>
    <w:rsid w:val="007476B1"/>
    <w:rsid w:val="007A51E8"/>
    <w:rsid w:val="007E1C4A"/>
    <w:rsid w:val="00801F8F"/>
    <w:rsid w:val="008243E8"/>
    <w:rsid w:val="00A73F62"/>
    <w:rsid w:val="00A75A76"/>
    <w:rsid w:val="00B120F6"/>
    <w:rsid w:val="00C03B03"/>
    <w:rsid w:val="00C4659B"/>
    <w:rsid w:val="00C6784A"/>
    <w:rsid w:val="00C86FC6"/>
    <w:rsid w:val="00D05B70"/>
    <w:rsid w:val="00D71E29"/>
    <w:rsid w:val="00DC6F13"/>
    <w:rsid w:val="00DF460A"/>
    <w:rsid w:val="00E91504"/>
    <w:rsid w:val="00F272A3"/>
    <w:rsid w:val="00FB3BE1"/>
    <w:rsid w:val="00FB6786"/>
    <w:rsid w:val="00FF1589"/>
    <w:rsid w:val="00FF7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8607F"/>
  <w15:docId w15:val="{B2EB8191-CB19-49D3-8A57-BE78878B6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89B"/>
    <w:pPr>
      <w:widowControl w:val="0"/>
      <w:autoSpaceDE w:val="0"/>
      <w:autoSpaceDN w:val="0"/>
      <w:adjustRightInd w:val="0"/>
      <w:spacing w:after="0" w:line="240" w:lineRule="auto"/>
    </w:pPr>
    <w:rPr>
      <w:rFonts w:ascii="Courier" w:eastAsiaTheme="minorEastAsia" w:hAnsi="Courier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7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05B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5B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5B70"/>
    <w:rPr>
      <w:rFonts w:ascii="Courier" w:eastAsiaTheme="minorEastAsia" w:hAnsi="Courier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5B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5B70"/>
    <w:rPr>
      <w:rFonts w:ascii="Courier" w:eastAsiaTheme="minorEastAsia" w:hAnsi="Courier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05B70"/>
    <w:pPr>
      <w:spacing w:after="0" w:line="240" w:lineRule="auto"/>
    </w:pPr>
    <w:rPr>
      <w:rFonts w:ascii="Courier" w:eastAsiaTheme="minorEastAsia" w:hAnsi="Courier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5B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B70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3F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ce8b1a2-723a-473e-ad69-bf5f8b4b5571">
      <Terms xmlns="http://schemas.microsoft.com/office/infopath/2007/PartnerControls"/>
    </lcf76f155ced4ddcb4097134ff3c332f>
    <TaxCatchAll xmlns="eb252336-8828-4f20-838e-5061d5b26e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4F5F46C83799459C70F774077CBD0C" ma:contentTypeVersion="13" ma:contentTypeDescription="Create a new document." ma:contentTypeScope="" ma:versionID="69615d215bd3a7e6e87a5fb4ae02f519">
  <xsd:schema xmlns:xsd="http://www.w3.org/2001/XMLSchema" xmlns:xs="http://www.w3.org/2001/XMLSchema" xmlns:p="http://schemas.microsoft.com/office/2006/metadata/properties" xmlns:ns2="8ce8b1a2-723a-473e-ad69-bf5f8b4b5571" xmlns:ns3="3c280dcc-3c0e-4e07-9f65-b4e3ce5d7270" xmlns:ns4="eb252336-8828-4f20-838e-5061d5b26e90" targetNamespace="http://schemas.microsoft.com/office/2006/metadata/properties" ma:root="true" ma:fieldsID="d0673dace99a1f5270047927544417d8" ns2:_="" ns3:_="" ns4:_="">
    <xsd:import namespace="8ce8b1a2-723a-473e-ad69-bf5f8b4b5571"/>
    <xsd:import namespace="3c280dcc-3c0e-4e07-9f65-b4e3ce5d7270"/>
    <xsd:import namespace="eb252336-8828-4f20-838e-5061d5b26e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8b1a2-723a-473e-ad69-bf5f8b4b55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387d590f-785b-47eb-89c7-5590b8e750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280dcc-3c0e-4e07-9f65-b4e3ce5d727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252336-8828-4f20-838e-5061d5b26e90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7ae18f3-4bf0-49ed-9334-f86938e743d5}" ma:internalName="TaxCatchAll" ma:showField="CatchAllData" ma:web="3c280dcc-3c0e-4e07-9f65-b4e3ce5d72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27164-87B6-48A1-973E-0A036A07A268}">
  <ds:schemaRefs>
    <ds:schemaRef ds:uri="http://schemas.microsoft.com/office/2006/metadata/properties"/>
    <ds:schemaRef ds:uri="http://schemas.microsoft.com/office/infopath/2007/PartnerControls"/>
    <ds:schemaRef ds:uri="8ce8b1a2-723a-473e-ad69-bf5f8b4b5571"/>
    <ds:schemaRef ds:uri="eb252336-8828-4f20-838e-5061d5b26e90"/>
  </ds:schemaRefs>
</ds:datastoreItem>
</file>

<file path=customXml/itemProps2.xml><?xml version="1.0" encoding="utf-8"?>
<ds:datastoreItem xmlns:ds="http://schemas.openxmlformats.org/officeDocument/2006/customXml" ds:itemID="{C599C5BC-5BAA-407E-A5D1-16DBCF0812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496CA7-56C1-4060-99FB-F0B8DF8B4E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e8b1a2-723a-473e-ad69-bf5f8b4b5571"/>
    <ds:schemaRef ds:uri="3c280dcc-3c0e-4e07-9f65-b4e3ce5d7270"/>
    <ds:schemaRef ds:uri="eb252336-8828-4f20-838e-5061d5b26e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790119E-5E76-4AA2-8A0F-AC6CC6C02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El Dorado</Company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J. Balzer</dc:creator>
  <cp:lastModifiedBy>Tam, Patricia@CalOES</cp:lastModifiedBy>
  <cp:revision>22</cp:revision>
  <cp:lastPrinted>2019-05-01T23:02:00Z</cp:lastPrinted>
  <dcterms:created xsi:type="dcterms:W3CDTF">2019-12-11T20:37:00Z</dcterms:created>
  <dcterms:modified xsi:type="dcterms:W3CDTF">2022-11-09T22:54:00Z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0x010100114F5F46C83799459C70F774077CBD0C</vt:lpwstr>
  </property>
</Properties>
</file>